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9A65F1" w14:textId="093DC6E0" w:rsidR="008544B0" w:rsidRDefault="008544B0" w:rsidP="008544B0">
      <w:pPr>
        <w:jc w:val="both"/>
        <w:rPr>
          <w:szCs w:val="24"/>
          <w:lang w:val="bs-Latn-BA"/>
        </w:rPr>
      </w:pPr>
    </w:p>
    <w:p w14:paraId="2C988E6A" w14:textId="44B6A95C" w:rsidR="008544B0" w:rsidRDefault="008544B0" w:rsidP="008544B0">
      <w:pPr>
        <w:jc w:val="both"/>
        <w:rPr>
          <w:szCs w:val="24"/>
          <w:lang w:val="bs-Latn-BA"/>
        </w:rPr>
      </w:pPr>
      <w:bookmarkStart w:id="0" w:name="_Hlk150769855"/>
      <w:r>
        <w:rPr>
          <w:szCs w:val="24"/>
          <w:lang w:val="bs-Latn-BA"/>
        </w:rPr>
        <w:t>Vanjskotrgovinska/Spoljnotrgovinska komora Bosne i Hercegovine, u saradnji sa Privrednom Komorom Srbije</w:t>
      </w:r>
      <w:r w:rsidR="009000F3">
        <w:rPr>
          <w:szCs w:val="24"/>
          <w:lang w:val="bs-Latn-BA"/>
        </w:rPr>
        <w:t xml:space="preserve"> i </w:t>
      </w:r>
      <w:r w:rsidR="00E831D2">
        <w:rPr>
          <w:szCs w:val="24"/>
          <w:lang w:val="bs-Latn-BA"/>
        </w:rPr>
        <w:t xml:space="preserve">uz podršku </w:t>
      </w:r>
      <w:r w:rsidR="00133AE5">
        <w:rPr>
          <w:szCs w:val="24"/>
          <w:lang w:val="bs-Latn-BA"/>
        </w:rPr>
        <w:t>Evropske unije i Vlade SR Njemačke kroz projekat Covid-19 Investment Response/EU4BusinessRecovery organizuje:</w:t>
      </w:r>
    </w:p>
    <w:p w14:paraId="582BC280" w14:textId="77777777" w:rsidR="00EB19D7" w:rsidRDefault="00EB19D7" w:rsidP="008544B0">
      <w:pPr>
        <w:jc w:val="both"/>
        <w:rPr>
          <w:szCs w:val="24"/>
          <w:lang w:val="bs-Latn-BA"/>
        </w:rPr>
      </w:pPr>
    </w:p>
    <w:bookmarkEnd w:id="0"/>
    <w:p w14:paraId="19FF056B" w14:textId="77777777" w:rsidR="00A0535F" w:rsidRDefault="00A0535F" w:rsidP="008544B0">
      <w:pPr>
        <w:jc w:val="both"/>
        <w:rPr>
          <w:sz w:val="22"/>
          <w:szCs w:val="22"/>
          <w:lang w:val="bs-Latn-BA"/>
        </w:rPr>
      </w:pPr>
    </w:p>
    <w:p w14:paraId="4E12FD62" w14:textId="32AF93B2" w:rsidR="008544B0" w:rsidRPr="008544B0" w:rsidRDefault="008544B0" w:rsidP="008544B0">
      <w:pPr>
        <w:jc w:val="center"/>
        <w:rPr>
          <w:b/>
          <w:bCs/>
          <w:i/>
          <w:iCs/>
          <w:sz w:val="28"/>
          <w:szCs w:val="28"/>
          <w:lang w:val="sr-Cyrl-RS" w:eastAsia="en-GB"/>
        </w:rPr>
      </w:pPr>
      <w:r w:rsidRPr="008544B0">
        <w:rPr>
          <w:b/>
          <w:bCs/>
          <w:i/>
          <w:iCs/>
          <w:sz w:val="28"/>
          <w:szCs w:val="28"/>
          <w:lang w:val="da-DK" w:eastAsia="en-GB"/>
        </w:rPr>
        <w:t>Jednodnevn</w:t>
      </w:r>
      <w:r w:rsidR="00CE2979" w:rsidRPr="00133AE5">
        <w:rPr>
          <w:b/>
          <w:bCs/>
          <w:i/>
          <w:iCs/>
          <w:sz w:val="28"/>
          <w:szCs w:val="28"/>
          <w:lang w:val="bs-Latn-BA" w:eastAsia="en-GB"/>
        </w:rPr>
        <w:t>u</w:t>
      </w:r>
      <w:r w:rsidRPr="008544B0">
        <w:rPr>
          <w:b/>
          <w:bCs/>
          <w:i/>
          <w:iCs/>
          <w:sz w:val="28"/>
          <w:szCs w:val="28"/>
          <w:lang w:val="da-DK" w:eastAsia="en-GB"/>
        </w:rPr>
        <w:t xml:space="preserve"> </w:t>
      </w:r>
      <w:r w:rsidRPr="008544B0">
        <w:rPr>
          <w:b/>
          <w:bCs/>
          <w:i/>
          <w:iCs/>
          <w:sz w:val="28"/>
          <w:szCs w:val="28"/>
          <w:lang w:val="sr-Cyrl-RS" w:eastAsia="en-GB"/>
        </w:rPr>
        <w:t>specijalizovan</w:t>
      </w:r>
      <w:r w:rsidR="00CE2979" w:rsidRPr="00133AE5">
        <w:rPr>
          <w:b/>
          <w:bCs/>
          <w:i/>
          <w:iCs/>
          <w:sz w:val="28"/>
          <w:szCs w:val="28"/>
          <w:lang w:val="bs-Latn-BA" w:eastAsia="en-GB"/>
        </w:rPr>
        <w:t>u</w:t>
      </w:r>
      <w:r w:rsidRPr="008544B0">
        <w:rPr>
          <w:b/>
          <w:bCs/>
          <w:i/>
          <w:iCs/>
          <w:sz w:val="28"/>
          <w:szCs w:val="28"/>
          <w:lang w:val="sr-Cyrl-RS" w:eastAsia="en-GB"/>
        </w:rPr>
        <w:t xml:space="preserve"> obuk</w:t>
      </w:r>
      <w:r w:rsidR="00CE2979" w:rsidRPr="00133AE5">
        <w:rPr>
          <w:b/>
          <w:bCs/>
          <w:i/>
          <w:iCs/>
          <w:sz w:val="28"/>
          <w:szCs w:val="28"/>
          <w:lang w:val="bs-Latn-BA" w:eastAsia="en-GB"/>
        </w:rPr>
        <w:t>u</w:t>
      </w:r>
      <w:r w:rsidRPr="008544B0">
        <w:rPr>
          <w:b/>
          <w:bCs/>
          <w:i/>
          <w:iCs/>
          <w:sz w:val="28"/>
          <w:szCs w:val="28"/>
          <w:lang w:val="sr-Cyrl-RS" w:eastAsia="en-GB"/>
        </w:rPr>
        <w:t>:</w:t>
      </w:r>
    </w:p>
    <w:p w14:paraId="498F8386" w14:textId="77777777" w:rsidR="008544B0" w:rsidRDefault="008544B0" w:rsidP="008544B0">
      <w:pPr>
        <w:rPr>
          <w:b/>
          <w:szCs w:val="24"/>
          <w:lang w:val="sr-Cyrl-RS" w:eastAsia="en-GB"/>
        </w:rPr>
      </w:pPr>
    </w:p>
    <w:p w14:paraId="3417B97B" w14:textId="77777777" w:rsidR="008544B0" w:rsidRPr="00133AE5" w:rsidRDefault="008544B0" w:rsidP="00CE2979">
      <w:pPr>
        <w:jc w:val="center"/>
        <w:rPr>
          <w:b/>
          <w:bCs/>
          <w:szCs w:val="24"/>
          <w:lang w:val="bs-Latn-BA" w:eastAsia="en-GB"/>
        </w:rPr>
      </w:pPr>
      <w:r w:rsidRPr="00133AE5">
        <w:rPr>
          <w:b/>
          <w:bCs/>
          <w:szCs w:val="24"/>
          <w:lang w:val="bs-Latn-BA" w:eastAsia="en-GB"/>
        </w:rPr>
        <w:t>Priprema industrije u vezi sa primjenom Uredbe o prekograničnom prilagođavanju cijene ugl</w:t>
      </w:r>
      <w:r w:rsidRPr="00CE2979">
        <w:rPr>
          <w:b/>
          <w:bCs/>
          <w:szCs w:val="24"/>
          <w:lang w:eastAsia="en-GB"/>
        </w:rPr>
        <w:t>ј</w:t>
      </w:r>
      <w:r w:rsidRPr="00133AE5">
        <w:rPr>
          <w:b/>
          <w:bCs/>
          <w:szCs w:val="24"/>
          <w:lang w:val="bs-Latn-BA" w:eastAsia="en-GB"/>
        </w:rPr>
        <w:t>enika: CBAM za aluminijum, gvožđe/čelik – Kako se pripremiti i koje su obaveze?</w:t>
      </w:r>
    </w:p>
    <w:p w14:paraId="6F1898F2" w14:textId="77777777" w:rsidR="008544B0" w:rsidRDefault="008544B0" w:rsidP="00604EB4">
      <w:pPr>
        <w:tabs>
          <w:tab w:val="left" w:pos="7050"/>
        </w:tabs>
        <w:jc w:val="both"/>
        <w:rPr>
          <w:rFonts w:eastAsiaTheme="minorHAnsi"/>
          <w:kern w:val="2"/>
          <w:szCs w:val="24"/>
          <w:lang w:val="bs-Latn-BA"/>
          <w14:ligatures w14:val="standardContextual"/>
        </w:rPr>
      </w:pPr>
    </w:p>
    <w:p w14:paraId="133523A6" w14:textId="646404C9" w:rsidR="008544B0" w:rsidRDefault="00604EB4" w:rsidP="00604EB4">
      <w:pPr>
        <w:tabs>
          <w:tab w:val="left" w:pos="7050"/>
        </w:tabs>
        <w:jc w:val="both"/>
        <w:rPr>
          <w:rFonts w:eastAsiaTheme="minorHAnsi"/>
          <w:kern w:val="2"/>
          <w:szCs w:val="24"/>
          <w:lang w:val="bs-Latn-BA"/>
          <w14:ligatures w14:val="standardContextual"/>
        </w:rPr>
      </w:pPr>
      <w:r>
        <w:rPr>
          <w:rFonts w:eastAsiaTheme="minorHAnsi"/>
          <w:kern w:val="2"/>
          <w:szCs w:val="24"/>
          <w:lang w:val="bs-Latn-BA"/>
          <w14:ligatures w14:val="standardContextual"/>
        </w:rPr>
        <w:t xml:space="preserve">     </w:t>
      </w:r>
      <w:r w:rsidR="00E831D2">
        <w:rPr>
          <w:rFonts w:eastAsiaTheme="minorHAnsi"/>
          <w:kern w:val="2"/>
          <w:szCs w:val="24"/>
          <w:lang w:val="bs-Latn-BA"/>
          <w14:ligatures w14:val="standardContextual"/>
        </w:rPr>
        <w:t>K</w:t>
      </w:r>
      <w:r w:rsidR="00E831D2" w:rsidRPr="00E831D2">
        <w:rPr>
          <w:rFonts w:eastAsiaTheme="minorHAnsi"/>
          <w:kern w:val="2"/>
          <w:szCs w:val="24"/>
          <w:lang w:val="bs-Latn-BA"/>
          <w14:ligatures w14:val="standardContextual"/>
        </w:rPr>
        <w:t>ompanije</w:t>
      </w:r>
      <w:r w:rsidR="00E831D2">
        <w:rPr>
          <w:rFonts w:eastAsiaTheme="minorHAnsi"/>
          <w:kern w:val="2"/>
          <w:szCs w:val="24"/>
          <w:lang w:val="bs-Latn-BA"/>
          <w14:ligatures w14:val="standardContextual"/>
        </w:rPr>
        <w:t xml:space="preserve"> </w:t>
      </w:r>
      <w:r w:rsidR="00715A4F">
        <w:rPr>
          <w:rFonts w:eastAsiaTheme="minorHAnsi"/>
          <w:kern w:val="2"/>
          <w:szCs w:val="24"/>
          <w:lang w:val="bs-Latn-BA"/>
          <w14:ligatures w14:val="standardContextual"/>
        </w:rPr>
        <w:t>iz</w:t>
      </w:r>
      <w:r w:rsidR="00E831D2">
        <w:rPr>
          <w:rFonts w:eastAsiaTheme="minorHAnsi"/>
          <w:kern w:val="2"/>
          <w:szCs w:val="24"/>
          <w:lang w:val="bs-Latn-BA"/>
          <w14:ligatures w14:val="standardContextual"/>
        </w:rPr>
        <w:t xml:space="preserve"> Bosn</w:t>
      </w:r>
      <w:r w:rsidR="00715A4F">
        <w:rPr>
          <w:rFonts w:eastAsiaTheme="minorHAnsi"/>
          <w:kern w:val="2"/>
          <w:szCs w:val="24"/>
          <w:lang w:val="bs-Latn-BA"/>
          <w14:ligatures w14:val="standardContextual"/>
        </w:rPr>
        <w:t>e</w:t>
      </w:r>
      <w:r w:rsidR="00E831D2">
        <w:rPr>
          <w:rFonts w:eastAsiaTheme="minorHAnsi"/>
          <w:kern w:val="2"/>
          <w:szCs w:val="24"/>
          <w:lang w:val="bs-Latn-BA"/>
          <w14:ligatures w14:val="standardContextual"/>
        </w:rPr>
        <w:t xml:space="preserve"> i Hercegovin</w:t>
      </w:r>
      <w:r w:rsidR="00715A4F">
        <w:rPr>
          <w:rFonts w:eastAsiaTheme="minorHAnsi"/>
          <w:kern w:val="2"/>
          <w:szCs w:val="24"/>
          <w:lang w:val="bs-Latn-BA"/>
          <w14:ligatures w14:val="standardContextual"/>
        </w:rPr>
        <w:t>e</w:t>
      </w:r>
      <w:r w:rsidR="00E831D2" w:rsidRPr="00E831D2">
        <w:rPr>
          <w:rFonts w:eastAsiaTheme="minorHAnsi"/>
          <w:kern w:val="2"/>
          <w:szCs w:val="24"/>
          <w:lang w:val="bs-Latn-BA"/>
          <w14:ligatures w14:val="standardContextual"/>
        </w:rPr>
        <w:t xml:space="preserve"> koje izvoze na tržište EU robu iz </w:t>
      </w:r>
      <w:r w:rsidR="001C4B95">
        <w:rPr>
          <w:rFonts w:eastAsiaTheme="minorHAnsi"/>
          <w:kern w:val="2"/>
          <w:szCs w:val="24"/>
          <w:lang w:val="bs-Latn-BA"/>
          <w14:ligatures w14:val="standardContextual"/>
        </w:rPr>
        <w:t xml:space="preserve">industrija: aluminijuma, gvožđa/čelika </w:t>
      </w:r>
      <w:r w:rsidR="00CE2979">
        <w:rPr>
          <w:rFonts w:eastAsiaTheme="minorHAnsi"/>
          <w:kern w:val="2"/>
          <w:szCs w:val="24"/>
          <w:lang w:val="bs-Latn-BA"/>
          <w14:ligatures w14:val="standardContextual"/>
        </w:rPr>
        <w:t xml:space="preserve">i </w:t>
      </w:r>
      <w:r w:rsidR="00E831D2" w:rsidRPr="00E831D2">
        <w:rPr>
          <w:rFonts w:eastAsiaTheme="minorHAnsi"/>
          <w:kern w:val="2"/>
          <w:szCs w:val="24"/>
          <w:lang w:val="bs-Latn-BA"/>
          <w14:ligatures w14:val="standardContextual"/>
        </w:rPr>
        <w:t>čiji se proizvodi nalaze na listi CN kodova</w:t>
      </w:r>
      <w:r w:rsidR="00D1027A">
        <w:rPr>
          <w:rFonts w:eastAsiaTheme="minorHAnsi"/>
          <w:kern w:val="2"/>
          <w:szCs w:val="24"/>
          <w:lang w:val="bs-Latn-BA"/>
          <w14:ligatures w14:val="standardContextual"/>
        </w:rPr>
        <w:t xml:space="preserve"> (</w:t>
      </w:r>
      <w:hyperlink r:id="rId8" w:history="1">
        <w:r w:rsidR="00D1027A" w:rsidRPr="00A330F0">
          <w:rPr>
            <w:rStyle w:val="Hyperlink"/>
            <w:rFonts w:eastAsiaTheme="minorHAnsi"/>
            <w:kern w:val="2"/>
            <w:szCs w:val="24"/>
            <w:lang w:val="bs-Latn-BA"/>
            <w14:ligatures w14:val="standardContextual"/>
          </w:rPr>
          <w:t>https://taxation-customs.ec.europa.eu/customs-4/calculation-customs-duties/customs-tariff/combined-nomenclature_en</w:t>
        </w:r>
      </w:hyperlink>
      <w:r w:rsidR="00D1027A">
        <w:rPr>
          <w:rFonts w:eastAsiaTheme="minorHAnsi"/>
          <w:kern w:val="2"/>
          <w:szCs w:val="24"/>
          <w:lang w:val="bs-Latn-BA"/>
          <w14:ligatures w14:val="standardContextual"/>
        </w:rPr>
        <w:t xml:space="preserve"> )</w:t>
      </w:r>
      <w:r w:rsidR="00E831D2" w:rsidRPr="00E831D2">
        <w:rPr>
          <w:rFonts w:eastAsiaTheme="minorHAnsi"/>
          <w:kern w:val="2"/>
          <w:szCs w:val="24"/>
          <w:lang w:val="bs-Latn-BA"/>
          <w14:ligatures w14:val="standardContextual"/>
        </w:rPr>
        <w:t>, u Prilogu I CBAM Uredbe</w:t>
      </w:r>
      <w:r w:rsidR="00DE3723">
        <w:rPr>
          <w:rFonts w:eastAsiaTheme="minorHAnsi"/>
          <w:kern w:val="2"/>
          <w:szCs w:val="24"/>
          <w:lang w:val="bs-Latn-BA"/>
          <w14:ligatures w14:val="standardContextual"/>
        </w:rPr>
        <w:t xml:space="preserve"> (</w:t>
      </w:r>
      <w:hyperlink r:id="rId9" w:anchor="d1e40-94-1" w:history="1">
        <w:r w:rsidR="00DE3723" w:rsidRPr="00A330F0">
          <w:rPr>
            <w:rStyle w:val="Hyperlink"/>
            <w:rFonts w:eastAsiaTheme="minorHAnsi"/>
            <w:kern w:val="2"/>
            <w:szCs w:val="24"/>
            <w:lang w:val="bs-Latn-BA"/>
            <w14:ligatures w14:val="standardContextual"/>
          </w:rPr>
          <w:t>https://eur-lex.europa.eu/legal-content/EN/TXT/?uri=OJ%3AJOL_2023_228_R_0006#d1e40-94-1</w:t>
        </w:r>
      </w:hyperlink>
      <w:r w:rsidR="00DE3723">
        <w:rPr>
          <w:rFonts w:eastAsiaTheme="minorHAnsi"/>
          <w:kern w:val="2"/>
          <w:szCs w:val="24"/>
          <w:lang w:val="bs-Latn-BA"/>
          <w14:ligatures w14:val="standardContextual"/>
        </w:rPr>
        <w:t xml:space="preserve"> )</w:t>
      </w:r>
      <w:r w:rsidR="00E831D2" w:rsidRPr="00E831D2">
        <w:rPr>
          <w:rFonts w:eastAsiaTheme="minorHAnsi"/>
          <w:kern w:val="2"/>
          <w:szCs w:val="24"/>
          <w:lang w:val="bs-Latn-BA"/>
          <w14:ligatures w14:val="standardContextual"/>
        </w:rPr>
        <w:t>, imaju obavezu m</w:t>
      </w:r>
      <w:r w:rsidR="00E831D2">
        <w:rPr>
          <w:rFonts w:eastAsiaTheme="minorHAnsi"/>
          <w:kern w:val="2"/>
          <w:szCs w:val="24"/>
          <w:lang w:val="bs-Latn-BA"/>
          <w14:ligatures w14:val="standardContextual"/>
        </w:rPr>
        <w:t>j</w:t>
      </w:r>
      <w:r w:rsidR="00E831D2" w:rsidRPr="00E831D2">
        <w:rPr>
          <w:rFonts w:eastAsiaTheme="minorHAnsi"/>
          <w:kern w:val="2"/>
          <w:szCs w:val="24"/>
          <w:lang w:val="bs-Latn-BA"/>
          <w14:ligatures w14:val="standardContextual"/>
        </w:rPr>
        <w:t>erenja, izračunavanja i izv</w:t>
      </w:r>
      <w:r w:rsidR="00E831D2">
        <w:rPr>
          <w:rFonts w:eastAsiaTheme="minorHAnsi"/>
          <w:kern w:val="2"/>
          <w:szCs w:val="24"/>
          <w:lang w:val="bs-Latn-BA"/>
          <w14:ligatures w14:val="standardContextual"/>
        </w:rPr>
        <w:t>j</w:t>
      </w:r>
      <w:r w:rsidR="00E831D2" w:rsidRPr="00E831D2">
        <w:rPr>
          <w:rFonts w:eastAsiaTheme="minorHAnsi"/>
          <w:kern w:val="2"/>
          <w:szCs w:val="24"/>
          <w:lang w:val="bs-Latn-BA"/>
          <w14:ligatures w14:val="standardContextual"/>
        </w:rPr>
        <w:t xml:space="preserve">eštavanja o ugađenim emisijama GHG (gasova staklene bašte) u ove proizvode. </w:t>
      </w:r>
      <w:r w:rsidR="00DE3723">
        <w:rPr>
          <w:rFonts w:eastAsiaTheme="minorHAnsi"/>
          <w:kern w:val="2"/>
          <w:szCs w:val="24"/>
          <w:lang w:val="bs-Latn-BA"/>
          <w14:ligatures w14:val="standardContextual"/>
        </w:rPr>
        <w:t xml:space="preserve"> </w:t>
      </w:r>
      <w:r w:rsidR="00E831D2" w:rsidRPr="00E831D2">
        <w:rPr>
          <w:rFonts w:eastAsiaTheme="minorHAnsi"/>
          <w:kern w:val="2"/>
          <w:szCs w:val="24"/>
          <w:lang w:val="bs-Latn-BA"/>
          <w14:ligatures w14:val="standardContextual"/>
        </w:rPr>
        <w:t>Prvi trom</w:t>
      </w:r>
      <w:r w:rsidR="00E831D2">
        <w:rPr>
          <w:rFonts w:eastAsiaTheme="minorHAnsi"/>
          <w:kern w:val="2"/>
          <w:szCs w:val="24"/>
          <w:lang w:val="bs-Latn-BA"/>
          <w14:ligatures w14:val="standardContextual"/>
        </w:rPr>
        <w:t>j</w:t>
      </w:r>
      <w:r w:rsidR="00E831D2" w:rsidRPr="00E831D2">
        <w:rPr>
          <w:rFonts w:eastAsiaTheme="minorHAnsi"/>
          <w:kern w:val="2"/>
          <w:szCs w:val="24"/>
          <w:lang w:val="bs-Latn-BA"/>
          <w14:ligatures w14:val="standardContextual"/>
        </w:rPr>
        <w:t>esečni izveštaj, koji pokriva kvartal koji se završava 31. decembra 2023., podnosi se najkasnije do 31. januara 2024. godine</w:t>
      </w:r>
      <w:r w:rsidR="001C4B95">
        <w:rPr>
          <w:rFonts w:eastAsiaTheme="minorHAnsi"/>
          <w:kern w:val="2"/>
          <w:szCs w:val="24"/>
          <w:lang w:val="bs-Latn-BA"/>
          <w14:ligatures w14:val="standardContextual"/>
        </w:rPr>
        <w:t>.</w:t>
      </w:r>
    </w:p>
    <w:p w14:paraId="0ECD8557" w14:textId="103EC8E2" w:rsidR="00E831D2" w:rsidRDefault="00E831D2" w:rsidP="00604EB4">
      <w:pPr>
        <w:tabs>
          <w:tab w:val="left" w:pos="7050"/>
        </w:tabs>
        <w:jc w:val="both"/>
        <w:rPr>
          <w:rFonts w:eastAsiaTheme="minorHAnsi"/>
          <w:kern w:val="2"/>
          <w:szCs w:val="24"/>
          <w:lang w:val="bs-Latn-BA"/>
          <w14:ligatures w14:val="standardContextual"/>
        </w:rPr>
      </w:pPr>
      <w:r>
        <w:rPr>
          <w:rFonts w:eastAsiaTheme="minorHAnsi"/>
          <w:kern w:val="2"/>
          <w:szCs w:val="24"/>
          <w:lang w:val="bs-Latn-BA"/>
          <w14:ligatures w14:val="standardContextual"/>
        </w:rPr>
        <w:t xml:space="preserve"> </w:t>
      </w:r>
    </w:p>
    <w:p w14:paraId="709F7E91" w14:textId="2B396F6B" w:rsidR="006E3A3D" w:rsidRPr="00DE3723" w:rsidRDefault="00604EB4" w:rsidP="00DE3723">
      <w:pPr>
        <w:tabs>
          <w:tab w:val="left" w:pos="7050"/>
        </w:tabs>
        <w:jc w:val="both"/>
        <w:rPr>
          <w:rFonts w:eastAsiaTheme="minorHAnsi"/>
          <w:kern w:val="2"/>
          <w:szCs w:val="24"/>
          <w:lang w:val="bs-Latn-BA"/>
          <w14:ligatures w14:val="standardContextual"/>
        </w:rPr>
      </w:pPr>
      <w:r>
        <w:rPr>
          <w:rFonts w:eastAsiaTheme="minorHAnsi"/>
          <w:kern w:val="2"/>
          <w:szCs w:val="24"/>
          <w:lang w:val="bs-Latn-BA"/>
          <w14:ligatures w14:val="standardContextual"/>
        </w:rPr>
        <w:t xml:space="preserve">   </w:t>
      </w:r>
      <w:r w:rsidR="00DE3723">
        <w:rPr>
          <w:rFonts w:eastAsiaTheme="minorHAnsi"/>
          <w:kern w:val="2"/>
          <w:szCs w:val="24"/>
          <w:lang w:val="bs-Latn-BA"/>
          <w14:ligatures w14:val="standardContextual"/>
        </w:rPr>
        <w:t xml:space="preserve"> </w:t>
      </w:r>
      <w:r>
        <w:rPr>
          <w:rFonts w:eastAsiaTheme="minorHAnsi"/>
          <w:kern w:val="2"/>
          <w:szCs w:val="24"/>
          <w:lang w:val="bs-Latn-BA"/>
          <w14:ligatures w14:val="standardContextual"/>
        </w:rPr>
        <w:t xml:space="preserve">  </w:t>
      </w:r>
      <w:r w:rsidR="001C4B95">
        <w:rPr>
          <w:rFonts w:eastAsiaTheme="minorHAnsi"/>
          <w:kern w:val="2"/>
          <w:szCs w:val="24"/>
          <w:lang w:val="bs-Latn-BA"/>
          <w14:ligatures w14:val="standardContextual"/>
        </w:rPr>
        <w:t>Obzirom da se približava naveden</w:t>
      </w:r>
      <w:r w:rsidR="00715A4F">
        <w:rPr>
          <w:rFonts w:eastAsiaTheme="minorHAnsi"/>
          <w:kern w:val="2"/>
          <w:szCs w:val="24"/>
          <w:lang w:val="bs-Latn-BA"/>
          <w14:ligatures w14:val="standardContextual"/>
        </w:rPr>
        <w:t xml:space="preserve">i </w:t>
      </w:r>
      <w:r w:rsidR="001C4B95">
        <w:rPr>
          <w:rFonts w:eastAsiaTheme="minorHAnsi"/>
          <w:kern w:val="2"/>
          <w:szCs w:val="24"/>
          <w:lang w:val="bs-Latn-BA"/>
          <w14:ligatures w14:val="standardContextual"/>
        </w:rPr>
        <w:t>datum</w:t>
      </w:r>
      <w:r w:rsidR="00DE3723">
        <w:rPr>
          <w:rFonts w:eastAsiaTheme="minorHAnsi"/>
          <w:kern w:val="2"/>
          <w:szCs w:val="24"/>
          <w:lang w:val="bs-Latn-BA"/>
          <w14:ligatures w14:val="standardContextual"/>
        </w:rPr>
        <w:t xml:space="preserve"> za podnošenje prvog tromjesečnog izvještaja</w:t>
      </w:r>
      <w:r w:rsidR="001C4B95">
        <w:rPr>
          <w:rFonts w:eastAsiaTheme="minorHAnsi"/>
          <w:kern w:val="2"/>
          <w:szCs w:val="24"/>
          <w:lang w:val="bs-Latn-BA"/>
          <w14:ligatures w14:val="standardContextual"/>
        </w:rPr>
        <w:t xml:space="preserve">, </w:t>
      </w:r>
      <w:r w:rsidR="00DE3723">
        <w:rPr>
          <w:rFonts w:eastAsiaTheme="minorHAnsi"/>
          <w:kern w:val="2"/>
          <w:szCs w:val="24"/>
          <w:lang w:val="bs-Latn-BA"/>
          <w14:ligatures w14:val="standardContextual"/>
        </w:rPr>
        <w:t>svima nam je važno</w:t>
      </w:r>
      <w:r w:rsidR="001C4B95">
        <w:rPr>
          <w:rFonts w:eastAsiaTheme="minorHAnsi"/>
          <w:kern w:val="2"/>
          <w:szCs w:val="24"/>
          <w:lang w:val="bs-Latn-BA"/>
          <w14:ligatures w14:val="standardContextual"/>
        </w:rPr>
        <w:t xml:space="preserve"> da se izvoznici na vrijeme informišu</w:t>
      </w:r>
      <w:r w:rsidR="00E831D2">
        <w:rPr>
          <w:rFonts w:eastAsiaTheme="minorHAnsi"/>
          <w:kern w:val="2"/>
          <w:szCs w:val="24"/>
          <w:lang w:val="bs-Latn-BA"/>
          <w14:ligatures w14:val="standardContextual"/>
        </w:rPr>
        <w:t xml:space="preserve"> </w:t>
      </w:r>
      <w:r w:rsidR="00E831D2" w:rsidRPr="00E831D2">
        <w:rPr>
          <w:rFonts w:eastAsiaTheme="minorHAnsi"/>
          <w:kern w:val="2"/>
          <w:szCs w:val="24"/>
          <w:lang w:val="bs-Latn-BA"/>
          <w14:ligatures w14:val="standardContextual"/>
        </w:rPr>
        <w:t xml:space="preserve">o </w:t>
      </w:r>
      <w:r w:rsidR="001C4B95">
        <w:rPr>
          <w:rFonts w:eastAsiaTheme="minorHAnsi"/>
          <w:kern w:val="2"/>
          <w:szCs w:val="24"/>
          <w:lang w:val="bs-Latn-BA"/>
          <w14:ligatures w14:val="standardContextual"/>
        </w:rPr>
        <w:t xml:space="preserve">svim </w:t>
      </w:r>
      <w:r w:rsidR="00E831D2" w:rsidRPr="00E831D2">
        <w:rPr>
          <w:rFonts w:eastAsiaTheme="minorHAnsi"/>
          <w:kern w:val="2"/>
          <w:szCs w:val="24"/>
          <w:lang w:val="bs-Latn-BA"/>
          <w14:ligatures w14:val="standardContextual"/>
        </w:rPr>
        <w:t>obavezama i rokovima</w:t>
      </w:r>
      <w:r w:rsidR="001C4B95">
        <w:rPr>
          <w:rFonts w:eastAsiaTheme="minorHAnsi"/>
          <w:kern w:val="2"/>
          <w:szCs w:val="24"/>
          <w:lang w:val="bs-Latn-BA"/>
          <w14:ligatures w14:val="standardContextual"/>
        </w:rPr>
        <w:t xml:space="preserve">, kako se </w:t>
      </w:r>
      <w:r w:rsidR="00E831D2">
        <w:rPr>
          <w:rFonts w:eastAsiaTheme="minorHAnsi"/>
          <w:kern w:val="2"/>
          <w:szCs w:val="24"/>
          <w:lang w:val="bs-Latn-BA"/>
          <w14:ligatures w14:val="standardContextual"/>
        </w:rPr>
        <w:t>ne bi</w:t>
      </w:r>
      <w:r w:rsidR="001C4B95">
        <w:rPr>
          <w:rFonts w:eastAsiaTheme="minorHAnsi"/>
          <w:kern w:val="2"/>
          <w:szCs w:val="24"/>
          <w:lang w:val="bs-Latn-BA"/>
          <w14:ligatures w14:val="standardContextual"/>
        </w:rPr>
        <w:t xml:space="preserve"> </w:t>
      </w:r>
      <w:r w:rsidR="00E831D2">
        <w:rPr>
          <w:rFonts w:eastAsiaTheme="minorHAnsi"/>
          <w:kern w:val="2"/>
          <w:szCs w:val="24"/>
          <w:lang w:val="bs-Latn-BA"/>
          <w14:ligatures w14:val="standardContextual"/>
        </w:rPr>
        <w:t xml:space="preserve">suočili </w:t>
      </w:r>
      <w:r w:rsidR="00E831D2" w:rsidRPr="00E831D2">
        <w:rPr>
          <w:rFonts w:eastAsiaTheme="minorHAnsi"/>
          <w:kern w:val="2"/>
          <w:szCs w:val="24"/>
          <w:lang w:val="bs-Latn-BA"/>
          <w14:ligatures w14:val="standardContextual"/>
        </w:rPr>
        <w:t>sa problemima prilikom izvoza svoje robe</w:t>
      </w:r>
      <w:r w:rsidR="001C4B95">
        <w:rPr>
          <w:rFonts w:eastAsiaTheme="minorHAnsi"/>
          <w:kern w:val="2"/>
          <w:szCs w:val="24"/>
          <w:lang w:val="bs-Latn-BA"/>
          <w14:ligatures w14:val="standardContextual"/>
        </w:rPr>
        <w:t>.</w:t>
      </w:r>
      <w:r w:rsidR="00DE3723">
        <w:rPr>
          <w:rFonts w:eastAsiaTheme="minorHAnsi"/>
          <w:kern w:val="2"/>
          <w:szCs w:val="24"/>
          <w:lang w:val="bs-Latn-BA"/>
          <w14:ligatures w14:val="standardContextual"/>
        </w:rPr>
        <w:t xml:space="preserve"> Iz navedenih razloga</w:t>
      </w:r>
      <w:r w:rsidR="00CE2979">
        <w:rPr>
          <w:rFonts w:eastAsiaTheme="minorHAnsi"/>
          <w:kern w:val="2"/>
          <w:szCs w:val="24"/>
          <w:lang w:val="bs-Latn-BA"/>
          <w14:ligatures w14:val="standardContextual"/>
        </w:rPr>
        <w:t xml:space="preserve">, </w:t>
      </w:r>
      <w:r w:rsidR="00715A4F" w:rsidRPr="00715A4F">
        <w:rPr>
          <w:szCs w:val="24"/>
          <w:lang w:val="da-DK" w:eastAsia="en-GB"/>
        </w:rPr>
        <w:t>Vanjskotrgovinska/Spoljnotrgovinska komora Bosne i Hercegovine, u saradnji sa Privrednom Komorom Srbije</w:t>
      </w:r>
      <w:r w:rsidR="001B77C2">
        <w:rPr>
          <w:szCs w:val="24"/>
          <w:lang w:val="da-DK" w:eastAsia="en-GB"/>
        </w:rPr>
        <w:t xml:space="preserve"> i</w:t>
      </w:r>
      <w:r w:rsidR="00715A4F" w:rsidRPr="00715A4F">
        <w:rPr>
          <w:szCs w:val="24"/>
          <w:lang w:val="da-DK" w:eastAsia="en-GB"/>
        </w:rPr>
        <w:t xml:space="preserve"> uz podršku Deutsche Gesellschaft für Internationale Zusammenarbeit (GIZ) (Njemačkog društva za međunarodnu saradnju) </w:t>
      </w:r>
      <w:r w:rsidR="00DE3723">
        <w:rPr>
          <w:szCs w:val="24"/>
          <w:lang w:val="da-DK" w:eastAsia="en-GB"/>
        </w:rPr>
        <w:t>organizuje specijalizovan</w:t>
      </w:r>
      <w:r w:rsidR="00CE2979">
        <w:rPr>
          <w:szCs w:val="24"/>
          <w:lang w:val="da-DK" w:eastAsia="en-GB"/>
        </w:rPr>
        <w:t>u</w:t>
      </w:r>
      <w:r w:rsidR="00DE3723">
        <w:rPr>
          <w:szCs w:val="24"/>
          <w:lang w:val="da-DK" w:eastAsia="en-GB"/>
        </w:rPr>
        <w:t xml:space="preserve"> obuk</w:t>
      </w:r>
      <w:r w:rsidR="00CE2979">
        <w:rPr>
          <w:szCs w:val="24"/>
          <w:lang w:val="da-DK" w:eastAsia="en-GB"/>
        </w:rPr>
        <w:t>u</w:t>
      </w:r>
      <w:r w:rsidR="008544B0">
        <w:rPr>
          <w:szCs w:val="24"/>
          <w:lang w:val="da-DK" w:eastAsia="en-GB"/>
        </w:rPr>
        <w:t xml:space="preserve"> namijenjen</w:t>
      </w:r>
      <w:r w:rsidR="00CE2979">
        <w:rPr>
          <w:szCs w:val="24"/>
          <w:lang w:val="da-DK" w:eastAsia="en-GB"/>
        </w:rPr>
        <w:t>u</w:t>
      </w:r>
      <w:r w:rsidR="008544B0">
        <w:rPr>
          <w:szCs w:val="24"/>
          <w:lang w:val="da-DK" w:eastAsia="en-GB"/>
        </w:rPr>
        <w:t xml:space="preserve"> industrijskim liderima, stručnjacima iz pomenutih oblasti, kao i drugim zainteresovanim stranama koje žele da steknu dublje razumijevanje o novoj Uredbi o prekograničnom prilagođavanju cijene ugljenika (CBAM) i njenom uticaju na industriju. </w:t>
      </w:r>
    </w:p>
    <w:p w14:paraId="0DCC9044" w14:textId="77777777" w:rsidR="001B77C2" w:rsidRPr="001B77C2" w:rsidRDefault="001B77C2" w:rsidP="001B77C2">
      <w:pPr>
        <w:rPr>
          <w:szCs w:val="24"/>
          <w:lang w:val="da-DK" w:eastAsia="en-GB"/>
        </w:rPr>
      </w:pPr>
    </w:p>
    <w:p w14:paraId="45C77729" w14:textId="7B94DDAE" w:rsidR="00DE3723" w:rsidRPr="00947DE9" w:rsidRDefault="00DE3723" w:rsidP="000F7CBB">
      <w:pPr>
        <w:jc w:val="both"/>
        <w:rPr>
          <w:b/>
          <w:bCs/>
          <w:szCs w:val="24"/>
          <w:lang w:val="da-DK" w:eastAsia="en-GB"/>
        </w:rPr>
      </w:pPr>
      <w:r>
        <w:rPr>
          <w:szCs w:val="24"/>
          <w:lang w:val="da-DK" w:eastAsia="en-GB"/>
        </w:rPr>
        <w:t xml:space="preserve">      </w:t>
      </w:r>
      <w:r w:rsidR="00D1027A" w:rsidRPr="00D1027A">
        <w:rPr>
          <w:szCs w:val="24"/>
          <w:lang w:val="da-DK" w:eastAsia="en-GB"/>
        </w:rPr>
        <w:t xml:space="preserve">Ljubazno </w:t>
      </w:r>
      <w:r>
        <w:rPr>
          <w:szCs w:val="24"/>
          <w:lang w:val="da-DK" w:eastAsia="en-GB"/>
        </w:rPr>
        <w:t>V</w:t>
      </w:r>
      <w:r w:rsidR="00D1027A" w:rsidRPr="00D1027A">
        <w:rPr>
          <w:szCs w:val="24"/>
          <w:lang w:val="da-DK" w:eastAsia="en-GB"/>
        </w:rPr>
        <w:t xml:space="preserve">as pozivamo da aktivno učestvujete na </w:t>
      </w:r>
      <w:r w:rsidR="00D1027A">
        <w:rPr>
          <w:szCs w:val="24"/>
          <w:lang w:val="da-DK" w:eastAsia="en-GB"/>
        </w:rPr>
        <w:t>jednodnevn</w:t>
      </w:r>
      <w:r w:rsidR="00CE2979">
        <w:rPr>
          <w:szCs w:val="24"/>
          <w:lang w:val="da-DK" w:eastAsia="en-GB"/>
        </w:rPr>
        <w:t>oj</w:t>
      </w:r>
      <w:r w:rsidR="00D1027A">
        <w:rPr>
          <w:szCs w:val="24"/>
          <w:lang w:val="da-DK" w:eastAsia="en-GB"/>
        </w:rPr>
        <w:t xml:space="preserve"> </w:t>
      </w:r>
      <w:r>
        <w:rPr>
          <w:szCs w:val="24"/>
          <w:lang w:val="da-DK" w:eastAsia="en-GB"/>
        </w:rPr>
        <w:t>specijalizovan</w:t>
      </w:r>
      <w:r w:rsidR="00CE2979">
        <w:rPr>
          <w:szCs w:val="24"/>
          <w:lang w:val="da-DK" w:eastAsia="en-GB"/>
        </w:rPr>
        <w:t xml:space="preserve">oj </w:t>
      </w:r>
      <w:r w:rsidR="00D1027A">
        <w:rPr>
          <w:szCs w:val="24"/>
          <w:lang w:val="da-DK" w:eastAsia="en-GB"/>
        </w:rPr>
        <w:t>obu</w:t>
      </w:r>
      <w:r w:rsidR="00CE2979">
        <w:rPr>
          <w:szCs w:val="24"/>
          <w:lang w:val="da-DK" w:eastAsia="en-GB"/>
        </w:rPr>
        <w:t>ci</w:t>
      </w:r>
      <w:r w:rsidR="000F7CBB">
        <w:rPr>
          <w:szCs w:val="24"/>
          <w:lang w:val="da-DK" w:eastAsia="en-GB"/>
        </w:rPr>
        <w:t>: ”</w:t>
      </w:r>
      <w:r w:rsidR="00CE2979" w:rsidRPr="00133AE5">
        <w:rPr>
          <w:b/>
          <w:bCs/>
          <w:szCs w:val="24"/>
          <w:lang w:val="da-DK" w:eastAsia="en-GB"/>
        </w:rPr>
        <w:t>Priprema industrije u vezi sa primjenom Uredbe o prekograničnom prilagođavanju cijene ugl</w:t>
      </w:r>
      <w:r w:rsidR="00CE2979" w:rsidRPr="00CE2979">
        <w:rPr>
          <w:b/>
          <w:bCs/>
          <w:szCs w:val="24"/>
          <w:lang w:eastAsia="en-GB"/>
        </w:rPr>
        <w:t>ј</w:t>
      </w:r>
      <w:r w:rsidR="00CE2979" w:rsidRPr="00133AE5">
        <w:rPr>
          <w:b/>
          <w:bCs/>
          <w:szCs w:val="24"/>
          <w:lang w:val="da-DK" w:eastAsia="en-GB"/>
        </w:rPr>
        <w:t>enika: CBAM za aluminijum, gvožđe/čelik – Kako se pripremiti i koje su obaveze?</w:t>
      </w:r>
      <w:r w:rsidR="000F7CBB" w:rsidRPr="00133AE5">
        <w:rPr>
          <w:b/>
          <w:bCs/>
          <w:szCs w:val="24"/>
          <w:lang w:val="da-DK" w:eastAsia="en-GB"/>
        </w:rPr>
        <w:t xml:space="preserve">”, </w:t>
      </w:r>
      <w:r w:rsidR="00D1027A">
        <w:rPr>
          <w:szCs w:val="24"/>
          <w:lang w:val="da-DK" w:eastAsia="en-GB"/>
        </w:rPr>
        <w:t>koj</w:t>
      </w:r>
      <w:r w:rsidR="00CE2979">
        <w:rPr>
          <w:szCs w:val="24"/>
          <w:lang w:val="da-DK" w:eastAsia="en-GB"/>
        </w:rPr>
        <w:t>a</w:t>
      </w:r>
      <w:r w:rsidR="00D1027A">
        <w:rPr>
          <w:szCs w:val="24"/>
          <w:lang w:val="da-DK" w:eastAsia="en-GB"/>
        </w:rPr>
        <w:t xml:space="preserve"> će biti organizovan</w:t>
      </w:r>
      <w:r w:rsidR="00CE2979">
        <w:rPr>
          <w:szCs w:val="24"/>
          <w:lang w:val="da-DK" w:eastAsia="en-GB"/>
        </w:rPr>
        <w:t>a</w:t>
      </w:r>
      <w:r w:rsidR="00D1027A">
        <w:rPr>
          <w:szCs w:val="24"/>
          <w:lang w:val="da-DK" w:eastAsia="en-GB"/>
        </w:rPr>
        <w:t xml:space="preserve"> u prostorijama </w:t>
      </w:r>
      <w:r w:rsidR="00D1027A" w:rsidRPr="00D1027A">
        <w:rPr>
          <w:szCs w:val="24"/>
          <w:lang w:val="da-DK" w:eastAsia="en-GB"/>
        </w:rPr>
        <w:t>Vanjskotrgovinsk</w:t>
      </w:r>
      <w:r w:rsidR="00D1027A">
        <w:rPr>
          <w:szCs w:val="24"/>
          <w:lang w:val="da-DK" w:eastAsia="en-GB"/>
        </w:rPr>
        <w:t>e</w:t>
      </w:r>
      <w:r w:rsidR="00D1027A" w:rsidRPr="00D1027A">
        <w:rPr>
          <w:szCs w:val="24"/>
          <w:lang w:val="da-DK" w:eastAsia="en-GB"/>
        </w:rPr>
        <w:t>/Spoljnotrgovinsk</w:t>
      </w:r>
      <w:r w:rsidR="00D1027A">
        <w:rPr>
          <w:szCs w:val="24"/>
          <w:lang w:val="da-DK" w:eastAsia="en-GB"/>
        </w:rPr>
        <w:t>e</w:t>
      </w:r>
      <w:r w:rsidR="00D1027A" w:rsidRPr="00D1027A">
        <w:rPr>
          <w:szCs w:val="24"/>
          <w:lang w:val="da-DK" w:eastAsia="en-GB"/>
        </w:rPr>
        <w:t xml:space="preserve"> komor</w:t>
      </w:r>
      <w:r w:rsidR="00CE2979">
        <w:rPr>
          <w:szCs w:val="24"/>
          <w:lang w:val="da-DK" w:eastAsia="en-GB"/>
        </w:rPr>
        <w:t>e</w:t>
      </w:r>
      <w:r w:rsidR="00D1027A" w:rsidRPr="00D1027A">
        <w:rPr>
          <w:szCs w:val="24"/>
          <w:lang w:val="da-DK" w:eastAsia="en-GB"/>
        </w:rPr>
        <w:t xml:space="preserve"> Bosne i Hercegovine (velika   sala), ulica   Branislava Đurđeva 10, 71000 Sarajevo</w:t>
      </w:r>
      <w:r w:rsidR="00CE2979">
        <w:rPr>
          <w:szCs w:val="24"/>
          <w:lang w:val="da-DK" w:eastAsia="en-GB"/>
        </w:rPr>
        <w:t xml:space="preserve">, </w:t>
      </w:r>
      <w:r w:rsidR="00CE2979" w:rsidRPr="00947DE9">
        <w:rPr>
          <w:b/>
          <w:szCs w:val="24"/>
          <w:lang w:val="da-DK" w:eastAsia="en-GB"/>
        </w:rPr>
        <w:t>2</w:t>
      </w:r>
      <w:r w:rsidR="00992595" w:rsidRPr="00947DE9">
        <w:rPr>
          <w:b/>
          <w:szCs w:val="24"/>
          <w:lang w:val="da-DK" w:eastAsia="en-GB"/>
        </w:rPr>
        <w:t>8</w:t>
      </w:r>
      <w:r w:rsidR="00CE2979" w:rsidRPr="00947DE9">
        <w:rPr>
          <w:b/>
          <w:szCs w:val="24"/>
          <w:lang w:val="da-DK" w:eastAsia="en-GB"/>
        </w:rPr>
        <w:t>.11.</w:t>
      </w:r>
      <w:r w:rsidR="00D1027A" w:rsidRPr="00947DE9">
        <w:rPr>
          <w:b/>
          <w:szCs w:val="24"/>
          <w:lang w:val="da-DK" w:eastAsia="en-GB"/>
        </w:rPr>
        <w:t>2023.</w:t>
      </w:r>
      <w:r w:rsidR="00CE2979" w:rsidRPr="00947DE9">
        <w:rPr>
          <w:b/>
          <w:szCs w:val="24"/>
          <w:lang w:val="da-DK" w:eastAsia="en-GB"/>
        </w:rPr>
        <w:t xml:space="preserve"> </w:t>
      </w:r>
      <w:r w:rsidR="00D1027A" w:rsidRPr="00947DE9">
        <w:rPr>
          <w:b/>
          <w:szCs w:val="24"/>
          <w:lang w:val="da-DK" w:eastAsia="en-GB"/>
        </w:rPr>
        <w:t xml:space="preserve">godine, sa početkom u </w:t>
      </w:r>
      <w:r w:rsidR="00424AE5" w:rsidRPr="00947DE9">
        <w:rPr>
          <w:b/>
          <w:szCs w:val="24"/>
          <w:lang w:val="da-DK" w:eastAsia="en-GB"/>
        </w:rPr>
        <w:t>11.00</w:t>
      </w:r>
      <w:r w:rsidR="00045BCE" w:rsidRPr="00947DE9">
        <w:rPr>
          <w:b/>
          <w:szCs w:val="24"/>
          <w:lang w:val="da-DK" w:eastAsia="en-GB"/>
        </w:rPr>
        <w:t xml:space="preserve"> </w:t>
      </w:r>
      <w:r w:rsidR="00D1027A" w:rsidRPr="00947DE9">
        <w:rPr>
          <w:b/>
          <w:szCs w:val="24"/>
          <w:lang w:val="da-DK" w:eastAsia="en-GB"/>
        </w:rPr>
        <w:t>časova.</w:t>
      </w:r>
    </w:p>
    <w:p w14:paraId="6C9351E1" w14:textId="2995B4FE" w:rsidR="00CE2979" w:rsidRDefault="00CE2979" w:rsidP="00D1027A">
      <w:pPr>
        <w:rPr>
          <w:szCs w:val="24"/>
          <w:lang w:val="da-DK" w:eastAsia="en-GB"/>
        </w:rPr>
      </w:pPr>
      <w:bookmarkStart w:id="1" w:name="_GoBack"/>
      <w:bookmarkEnd w:id="1"/>
    </w:p>
    <w:p w14:paraId="38A38E92" w14:textId="73223399" w:rsidR="00DE3723" w:rsidRDefault="00CE2979" w:rsidP="00CE2979">
      <w:pPr>
        <w:rPr>
          <w:szCs w:val="24"/>
          <w:lang w:val="da-DK" w:eastAsia="en-GB"/>
        </w:rPr>
      </w:pPr>
      <w:r>
        <w:rPr>
          <w:szCs w:val="24"/>
          <w:lang w:val="da-DK" w:eastAsia="en-GB"/>
        </w:rPr>
        <w:t xml:space="preserve">      </w:t>
      </w:r>
      <w:r w:rsidR="001B77C2" w:rsidRPr="001B77C2">
        <w:rPr>
          <w:szCs w:val="24"/>
          <w:lang w:val="da-DK" w:eastAsia="en-GB"/>
        </w:rPr>
        <w:t>Molimo Vas da</w:t>
      </w:r>
      <w:r w:rsidR="00DE3723">
        <w:rPr>
          <w:szCs w:val="24"/>
          <w:lang w:val="da-DK" w:eastAsia="en-GB"/>
        </w:rPr>
        <w:t xml:space="preserve"> </w:t>
      </w:r>
      <w:r w:rsidR="001B77C2" w:rsidRPr="001B77C2">
        <w:rPr>
          <w:szCs w:val="24"/>
          <w:lang w:val="da-DK" w:eastAsia="en-GB"/>
        </w:rPr>
        <w:t xml:space="preserve">svoje prisustvo </w:t>
      </w:r>
      <w:r w:rsidR="00DE3723">
        <w:rPr>
          <w:szCs w:val="24"/>
          <w:lang w:val="da-DK" w:eastAsia="en-GB"/>
        </w:rPr>
        <w:t xml:space="preserve">potvrdite </w:t>
      </w:r>
      <w:r w:rsidR="001B77C2" w:rsidRPr="001B77C2">
        <w:rPr>
          <w:szCs w:val="24"/>
          <w:lang w:val="da-DK" w:eastAsia="en-GB"/>
        </w:rPr>
        <w:t>najkasnije do 24. novembra 2023. godine</w:t>
      </w:r>
      <w:r w:rsidR="00DE3723">
        <w:rPr>
          <w:szCs w:val="24"/>
          <w:lang w:val="da-DK" w:eastAsia="en-GB"/>
        </w:rPr>
        <w:t xml:space="preserve">, </w:t>
      </w:r>
    </w:p>
    <w:p w14:paraId="7BC7470F" w14:textId="7E90A155" w:rsidR="001B77C2" w:rsidRPr="001B77C2" w:rsidRDefault="001B77C2" w:rsidP="00D1027A">
      <w:pPr>
        <w:rPr>
          <w:szCs w:val="24"/>
          <w:lang w:val="da-DK" w:eastAsia="en-GB"/>
        </w:rPr>
      </w:pPr>
      <w:r w:rsidRPr="001B77C2">
        <w:rPr>
          <w:szCs w:val="24"/>
          <w:lang w:val="da-DK" w:eastAsia="en-GB"/>
        </w:rPr>
        <w:t xml:space="preserve">putem e-maila: </w:t>
      </w:r>
      <w:hyperlink r:id="rId10" w:history="1">
        <w:r w:rsidRPr="00A330F0">
          <w:rPr>
            <w:rStyle w:val="Hyperlink"/>
            <w:szCs w:val="24"/>
            <w:lang w:val="da-DK" w:eastAsia="en-GB"/>
          </w:rPr>
          <w:t>jovana.djuric@komorabih.ba</w:t>
        </w:r>
      </w:hyperlink>
      <w:r>
        <w:rPr>
          <w:szCs w:val="24"/>
          <w:lang w:val="da-DK" w:eastAsia="en-GB"/>
        </w:rPr>
        <w:t xml:space="preserve"> </w:t>
      </w:r>
    </w:p>
    <w:p w14:paraId="07955FDC" w14:textId="75FCEAFA" w:rsidR="008544B0" w:rsidRDefault="008544B0" w:rsidP="00715A4F">
      <w:pPr>
        <w:rPr>
          <w:szCs w:val="24"/>
          <w:lang w:val="da-DK" w:eastAsia="en-GB"/>
        </w:rPr>
      </w:pPr>
    </w:p>
    <w:p w14:paraId="7D042A7D" w14:textId="396E52A5" w:rsidR="00CE2979" w:rsidRDefault="00CE2979" w:rsidP="00715A4F">
      <w:pPr>
        <w:rPr>
          <w:szCs w:val="24"/>
          <w:lang w:val="da-DK" w:eastAsia="en-GB"/>
        </w:rPr>
      </w:pPr>
    </w:p>
    <w:p w14:paraId="3DF36A6E" w14:textId="77777777" w:rsidR="00CE2979" w:rsidRDefault="00CE2979" w:rsidP="00715A4F">
      <w:pPr>
        <w:rPr>
          <w:szCs w:val="24"/>
          <w:lang w:val="da-DK" w:eastAsia="en-GB"/>
        </w:rPr>
      </w:pPr>
    </w:p>
    <w:p w14:paraId="3EE00480" w14:textId="77777777" w:rsidR="00CE2979" w:rsidRDefault="00CE2979" w:rsidP="00715A4F">
      <w:pPr>
        <w:rPr>
          <w:szCs w:val="24"/>
          <w:lang w:val="da-DK" w:eastAsia="en-GB"/>
        </w:rPr>
      </w:pPr>
    </w:p>
    <w:p w14:paraId="709C2B9E" w14:textId="77777777" w:rsidR="00CE2979" w:rsidRDefault="00CE2979" w:rsidP="00715A4F">
      <w:pPr>
        <w:rPr>
          <w:szCs w:val="24"/>
          <w:lang w:val="da-DK" w:eastAsia="en-GB"/>
        </w:rPr>
      </w:pPr>
    </w:p>
    <w:p w14:paraId="2FC19853" w14:textId="77777777" w:rsidR="00CE2979" w:rsidRDefault="00CE2979" w:rsidP="00715A4F">
      <w:pPr>
        <w:rPr>
          <w:szCs w:val="24"/>
          <w:lang w:val="da-DK" w:eastAsia="en-GB"/>
        </w:rPr>
      </w:pPr>
    </w:p>
    <w:p w14:paraId="052684D7" w14:textId="77777777" w:rsidR="00CE2979" w:rsidRDefault="00CE2979" w:rsidP="00715A4F">
      <w:pPr>
        <w:rPr>
          <w:szCs w:val="24"/>
          <w:lang w:val="da-DK" w:eastAsia="en-GB"/>
        </w:rPr>
      </w:pPr>
    </w:p>
    <w:p w14:paraId="1EB16A27" w14:textId="77777777" w:rsidR="00CE2979" w:rsidRDefault="00CE2979" w:rsidP="00715A4F">
      <w:pPr>
        <w:rPr>
          <w:szCs w:val="24"/>
          <w:lang w:val="da-DK" w:eastAsia="en-GB"/>
        </w:rPr>
      </w:pPr>
    </w:p>
    <w:p w14:paraId="5F1D4190" w14:textId="77777777" w:rsidR="00CE2979" w:rsidRDefault="00CE2979" w:rsidP="00715A4F">
      <w:pPr>
        <w:rPr>
          <w:szCs w:val="24"/>
          <w:lang w:val="da-DK" w:eastAsia="en-GB"/>
        </w:rPr>
      </w:pPr>
    </w:p>
    <w:tbl>
      <w:tblPr>
        <w:tblStyle w:val="GridTable2-Accent6"/>
        <w:tblW w:w="9975" w:type="dxa"/>
        <w:tblLook w:val="04A0" w:firstRow="1" w:lastRow="0" w:firstColumn="1" w:lastColumn="0" w:noHBand="0" w:noVBand="1"/>
      </w:tblPr>
      <w:tblGrid>
        <w:gridCol w:w="1594"/>
        <w:gridCol w:w="6056"/>
        <w:gridCol w:w="2325"/>
      </w:tblGrid>
      <w:tr w:rsidR="00CE2979" w:rsidRPr="00203603" w14:paraId="1BF25D7A" w14:textId="77777777" w:rsidTr="00E46F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nil"/>
            </w:tcBorders>
          </w:tcPr>
          <w:p w14:paraId="4DAFF2B2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Cs w:val="24"/>
              </w:rPr>
            </w:pPr>
          </w:p>
        </w:tc>
        <w:tc>
          <w:tcPr>
            <w:tcW w:w="6056" w:type="dxa"/>
            <w:hideMark/>
          </w:tcPr>
          <w:p w14:paraId="296A6A0E" w14:textId="77777777" w:rsidR="00CE2979" w:rsidRDefault="00CE2979" w:rsidP="004C3013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4"/>
                <w:lang w:eastAsia="en-US"/>
              </w:rPr>
            </w:pPr>
          </w:p>
          <w:p w14:paraId="508D8E76" w14:textId="77777777" w:rsidR="00CE2979" w:rsidRDefault="00CE2979" w:rsidP="004C3013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4"/>
                <w:lang w:eastAsia="en-US"/>
              </w:rPr>
            </w:pPr>
          </w:p>
          <w:p w14:paraId="71FE83E8" w14:textId="1CC061DE" w:rsidR="00CE2979" w:rsidRDefault="00CE2979" w:rsidP="004C3013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en-US"/>
              </w:rPr>
            </w:pPr>
            <w:r w:rsidRPr="009F0072">
              <w:rPr>
                <w:szCs w:val="24"/>
                <w:lang w:eastAsia="en-US"/>
              </w:rPr>
              <w:t>AGENDA</w:t>
            </w:r>
          </w:p>
          <w:p w14:paraId="3E66CD0E" w14:textId="77777777" w:rsidR="00424AE5" w:rsidRDefault="00424AE5" w:rsidP="004C3013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en-US"/>
              </w:rPr>
            </w:pPr>
          </w:p>
          <w:p w14:paraId="6F39AF2F" w14:textId="2F86E59F" w:rsidR="00424AE5" w:rsidRDefault="00424AE5" w:rsidP="004C3013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4"/>
                <w:lang w:eastAsia="en-US"/>
              </w:rPr>
            </w:pPr>
            <w:proofErr w:type="spellStart"/>
            <w:r w:rsidRPr="00CE2979">
              <w:rPr>
                <w:szCs w:val="24"/>
                <w:lang w:eastAsia="en-GB"/>
              </w:rPr>
              <w:t>Priprema</w:t>
            </w:r>
            <w:proofErr w:type="spellEnd"/>
            <w:r w:rsidRPr="00CE2979">
              <w:rPr>
                <w:szCs w:val="24"/>
                <w:lang w:eastAsia="en-GB"/>
              </w:rPr>
              <w:t xml:space="preserve"> </w:t>
            </w:r>
            <w:proofErr w:type="spellStart"/>
            <w:r w:rsidRPr="00CE2979">
              <w:rPr>
                <w:szCs w:val="24"/>
                <w:lang w:eastAsia="en-GB"/>
              </w:rPr>
              <w:t>industrije</w:t>
            </w:r>
            <w:proofErr w:type="spellEnd"/>
            <w:r w:rsidRPr="00CE2979">
              <w:rPr>
                <w:szCs w:val="24"/>
                <w:lang w:eastAsia="en-GB"/>
              </w:rPr>
              <w:t xml:space="preserve"> u </w:t>
            </w:r>
            <w:proofErr w:type="spellStart"/>
            <w:r w:rsidRPr="00CE2979">
              <w:rPr>
                <w:szCs w:val="24"/>
                <w:lang w:eastAsia="en-GB"/>
              </w:rPr>
              <w:t>vezi</w:t>
            </w:r>
            <w:proofErr w:type="spellEnd"/>
            <w:r w:rsidRPr="00CE2979">
              <w:rPr>
                <w:szCs w:val="24"/>
                <w:lang w:eastAsia="en-GB"/>
              </w:rPr>
              <w:t xml:space="preserve"> </w:t>
            </w:r>
            <w:proofErr w:type="spellStart"/>
            <w:r w:rsidRPr="00CE2979">
              <w:rPr>
                <w:szCs w:val="24"/>
                <w:lang w:eastAsia="en-GB"/>
              </w:rPr>
              <w:t>sa</w:t>
            </w:r>
            <w:proofErr w:type="spellEnd"/>
            <w:r w:rsidRPr="00CE2979">
              <w:rPr>
                <w:szCs w:val="24"/>
                <w:lang w:eastAsia="en-GB"/>
              </w:rPr>
              <w:t xml:space="preserve"> </w:t>
            </w:r>
            <w:proofErr w:type="spellStart"/>
            <w:r w:rsidRPr="00CE2979">
              <w:rPr>
                <w:szCs w:val="24"/>
                <w:lang w:eastAsia="en-GB"/>
              </w:rPr>
              <w:t>primjenom</w:t>
            </w:r>
            <w:proofErr w:type="spellEnd"/>
            <w:r w:rsidRPr="00CE2979">
              <w:rPr>
                <w:szCs w:val="24"/>
                <w:lang w:eastAsia="en-GB"/>
              </w:rPr>
              <w:t xml:space="preserve"> </w:t>
            </w:r>
            <w:proofErr w:type="spellStart"/>
            <w:r w:rsidRPr="00CE2979">
              <w:rPr>
                <w:szCs w:val="24"/>
                <w:lang w:eastAsia="en-GB"/>
              </w:rPr>
              <w:t>Uredbe</w:t>
            </w:r>
            <w:proofErr w:type="spellEnd"/>
            <w:r w:rsidRPr="00CE2979">
              <w:rPr>
                <w:szCs w:val="24"/>
                <w:lang w:eastAsia="en-GB"/>
              </w:rPr>
              <w:t xml:space="preserve"> o </w:t>
            </w:r>
            <w:proofErr w:type="spellStart"/>
            <w:r w:rsidRPr="00CE2979">
              <w:rPr>
                <w:szCs w:val="24"/>
                <w:lang w:eastAsia="en-GB"/>
              </w:rPr>
              <w:t>prekograničnom</w:t>
            </w:r>
            <w:proofErr w:type="spellEnd"/>
            <w:r w:rsidRPr="00CE2979">
              <w:rPr>
                <w:szCs w:val="24"/>
                <w:lang w:eastAsia="en-GB"/>
              </w:rPr>
              <w:t xml:space="preserve"> </w:t>
            </w:r>
            <w:proofErr w:type="spellStart"/>
            <w:r w:rsidRPr="00CE2979">
              <w:rPr>
                <w:szCs w:val="24"/>
                <w:lang w:eastAsia="en-GB"/>
              </w:rPr>
              <w:t>prilagođavanju</w:t>
            </w:r>
            <w:proofErr w:type="spellEnd"/>
            <w:r w:rsidRPr="00CE2979">
              <w:rPr>
                <w:szCs w:val="24"/>
                <w:lang w:eastAsia="en-GB"/>
              </w:rPr>
              <w:t xml:space="preserve"> </w:t>
            </w:r>
            <w:proofErr w:type="spellStart"/>
            <w:r w:rsidRPr="00CE2979">
              <w:rPr>
                <w:szCs w:val="24"/>
                <w:lang w:eastAsia="en-GB"/>
              </w:rPr>
              <w:t>cijene</w:t>
            </w:r>
            <w:proofErr w:type="spellEnd"/>
            <w:r w:rsidRPr="00CE2979">
              <w:rPr>
                <w:szCs w:val="24"/>
                <w:lang w:eastAsia="en-GB"/>
              </w:rPr>
              <w:t xml:space="preserve"> </w:t>
            </w:r>
            <w:proofErr w:type="spellStart"/>
            <w:r w:rsidRPr="00CE2979">
              <w:rPr>
                <w:szCs w:val="24"/>
                <w:lang w:eastAsia="en-GB"/>
              </w:rPr>
              <w:t>uglјenika</w:t>
            </w:r>
            <w:proofErr w:type="spellEnd"/>
            <w:r w:rsidRPr="00CE2979">
              <w:rPr>
                <w:szCs w:val="24"/>
                <w:lang w:eastAsia="en-GB"/>
              </w:rPr>
              <w:t xml:space="preserve">: </w:t>
            </w:r>
            <w:proofErr w:type="spellStart"/>
            <w:r w:rsidRPr="00CE2979">
              <w:rPr>
                <w:szCs w:val="24"/>
                <w:lang w:eastAsia="en-GB"/>
              </w:rPr>
              <w:t>CBAM</w:t>
            </w:r>
            <w:proofErr w:type="spellEnd"/>
            <w:r w:rsidRPr="00CE2979">
              <w:rPr>
                <w:szCs w:val="24"/>
                <w:lang w:eastAsia="en-GB"/>
              </w:rPr>
              <w:t xml:space="preserve"> za </w:t>
            </w:r>
            <w:proofErr w:type="spellStart"/>
            <w:r w:rsidRPr="00CE2979">
              <w:rPr>
                <w:szCs w:val="24"/>
                <w:lang w:eastAsia="en-GB"/>
              </w:rPr>
              <w:t>aluminijum</w:t>
            </w:r>
            <w:proofErr w:type="spellEnd"/>
            <w:r w:rsidRPr="00CE2979">
              <w:rPr>
                <w:szCs w:val="24"/>
                <w:lang w:eastAsia="en-GB"/>
              </w:rPr>
              <w:t xml:space="preserve">, </w:t>
            </w:r>
            <w:proofErr w:type="spellStart"/>
            <w:r w:rsidRPr="00CE2979">
              <w:rPr>
                <w:szCs w:val="24"/>
                <w:lang w:eastAsia="en-GB"/>
              </w:rPr>
              <w:t>gvožđe</w:t>
            </w:r>
            <w:proofErr w:type="spellEnd"/>
            <w:r w:rsidRPr="00CE2979">
              <w:rPr>
                <w:szCs w:val="24"/>
                <w:lang w:eastAsia="en-GB"/>
              </w:rPr>
              <w:t>/</w:t>
            </w:r>
            <w:proofErr w:type="spellStart"/>
            <w:r w:rsidRPr="00CE2979">
              <w:rPr>
                <w:szCs w:val="24"/>
                <w:lang w:eastAsia="en-GB"/>
              </w:rPr>
              <w:t>čelik</w:t>
            </w:r>
            <w:proofErr w:type="spellEnd"/>
            <w:r w:rsidRPr="00CE2979">
              <w:rPr>
                <w:szCs w:val="24"/>
                <w:lang w:eastAsia="en-GB"/>
              </w:rPr>
              <w:t xml:space="preserve"> – </w:t>
            </w:r>
            <w:proofErr w:type="spellStart"/>
            <w:r w:rsidRPr="00CE2979">
              <w:rPr>
                <w:szCs w:val="24"/>
                <w:lang w:eastAsia="en-GB"/>
              </w:rPr>
              <w:t>Kako</w:t>
            </w:r>
            <w:proofErr w:type="spellEnd"/>
            <w:r w:rsidRPr="00CE2979">
              <w:rPr>
                <w:szCs w:val="24"/>
                <w:lang w:eastAsia="en-GB"/>
              </w:rPr>
              <w:t xml:space="preserve"> se </w:t>
            </w:r>
            <w:proofErr w:type="spellStart"/>
            <w:r w:rsidRPr="00CE2979">
              <w:rPr>
                <w:szCs w:val="24"/>
                <w:lang w:eastAsia="en-GB"/>
              </w:rPr>
              <w:t>pripremiti</w:t>
            </w:r>
            <w:proofErr w:type="spellEnd"/>
            <w:r w:rsidRPr="00CE2979">
              <w:rPr>
                <w:szCs w:val="24"/>
                <w:lang w:eastAsia="en-GB"/>
              </w:rPr>
              <w:t xml:space="preserve"> i </w:t>
            </w:r>
            <w:proofErr w:type="spellStart"/>
            <w:r w:rsidRPr="00CE2979">
              <w:rPr>
                <w:szCs w:val="24"/>
                <w:lang w:eastAsia="en-GB"/>
              </w:rPr>
              <w:t>koje</w:t>
            </w:r>
            <w:proofErr w:type="spellEnd"/>
            <w:r w:rsidRPr="00CE2979">
              <w:rPr>
                <w:szCs w:val="24"/>
                <w:lang w:eastAsia="en-GB"/>
              </w:rPr>
              <w:t xml:space="preserve"> </w:t>
            </w:r>
            <w:proofErr w:type="spellStart"/>
            <w:r w:rsidRPr="00CE2979">
              <w:rPr>
                <w:szCs w:val="24"/>
                <w:lang w:eastAsia="en-GB"/>
              </w:rPr>
              <w:t>su</w:t>
            </w:r>
            <w:proofErr w:type="spellEnd"/>
            <w:r w:rsidRPr="00CE2979">
              <w:rPr>
                <w:szCs w:val="24"/>
                <w:lang w:eastAsia="en-GB"/>
              </w:rPr>
              <w:t xml:space="preserve"> </w:t>
            </w:r>
            <w:proofErr w:type="spellStart"/>
            <w:r w:rsidRPr="00CE2979">
              <w:rPr>
                <w:szCs w:val="24"/>
                <w:lang w:eastAsia="en-GB"/>
              </w:rPr>
              <w:t>obaveze</w:t>
            </w:r>
            <w:proofErr w:type="spellEnd"/>
            <w:r w:rsidRPr="00CE2979">
              <w:rPr>
                <w:szCs w:val="24"/>
                <w:lang w:eastAsia="en-GB"/>
              </w:rPr>
              <w:t>?</w:t>
            </w:r>
            <w:r>
              <w:rPr>
                <w:szCs w:val="24"/>
                <w:lang w:eastAsia="en-GB"/>
              </w:rPr>
              <w:t>”</w:t>
            </w:r>
          </w:p>
          <w:p w14:paraId="51FC74D9" w14:textId="28617ED9" w:rsidR="00424AE5" w:rsidRDefault="00424AE5" w:rsidP="00424AE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da-DK" w:eastAsia="en-GB"/>
              </w:rPr>
            </w:pPr>
            <w:r>
              <w:rPr>
                <w:szCs w:val="24"/>
                <w:lang w:val="da-DK" w:eastAsia="en-GB"/>
              </w:rPr>
              <w:t xml:space="preserve">                     2</w:t>
            </w:r>
            <w:r w:rsidR="00045BCE">
              <w:rPr>
                <w:szCs w:val="24"/>
                <w:lang w:val="da-DK" w:eastAsia="en-GB"/>
              </w:rPr>
              <w:t>8</w:t>
            </w:r>
            <w:r>
              <w:rPr>
                <w:szCs w:val="24"/>
                <w:lang w:val="da-DK" w:eastAsia="en-GB"/>
              </w:rPr>
              <w:t>.11.</w:t>
            </w:r>
            <w:r w:rsidRPr="00D1027A">
              <w:rPr>
                <w:szCs w:val="24"/>
                <w:lang w:val="da-DK" w:eastAsia="en-GB"/>
              </w:rPr>
              <w:t>2023.</w:t>
            </w:r>
            <w:r>
              <w:rPr>
                <w:szCs w:val="24"/>
                <w:lang w:val="da-DK" w:eastAsia="en-GB"/>
              </w:rPr>
              <w:t xml:space="preserve"> </w:t>
            </w:r>
            <w:r w:rsidRPr="00D1027A">
              <w:rPr>
                <w:szCs w:val="24"/>
                <w:lang w:val="da-DK" w:eastAsia="en-GB"/>
              </w:rPr>
              <w:t>godine</w:t>
            </w:r>
            <w:r>
              <w:rPr>
                <w:szCs w:val="24"/>
                <w:lang w:val="da-DK" w:eastAsia="en-GB"/>
              </w:rPr>
              <w:t>-</w:t>
            </w:r>
            <w:r w:rsidRPr="00D1027A">
              <w:rPr>
                <w:szCs w:val="24"/>
                <w:lang w:val="da-DK" w:eastAsia="en-GB"/>
              </w:rPr>
              <w:t xml:space="preserve"> </w:t>
            </w:r>
            <w:r>
              <w:rPr>
                <w:szCs w:val="24"/>
                <w:lang w:val="da-DK" w:eastAsia="en-GB"/>
              </w:rPr>
              <w:t>11.00</w:t>
            </w:r>
            <w:r w:rsidR="00045BCE">
              <w:rPr>
                <w:szCs w:val="24"/>
                <w:lang w:val="da-DK" w:eastAsia="en-GB"/>
              </w:rPr>
              <w:t xml:space="preserve"> </w:t>
            </w:r>
            <w:r>
              <w:rPr>
                <w:szCs w:val="24"/>
                <w:lang w:val="da-DK" w:eastAsia="en-GB"/>
              </w:rPr>
              <w:t>časova</w:t>
            </w:r>
          </w:p>
          <w:p w14:paraId="5BB3D35C" w14:textId="77777777" w:rsidR="00424AE5" w:rsidRDefault="00424AE5" w:rsidP="00424AE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da-DK" w:eastAsia="en-GB"/>
              </w:rPr>
            </w:pPr>
          </w:p>
          <w:p w14:paraId="6818B301" w14:textId="2B79BB41" w:rsidR="00424AE5" w:rsidRPr="00133AE5" w:rsidRDefault="00424AE5" w:rsidP="00424AE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4"/>
                <w:lang w:val="da-DK" w:eastAsia="en-GB"/>
              </w:rPr>
            </w:pPr>
            <w:r>
              <w:rPr>
                <w:szCs w:val="24"/>
                <w:lang w:val="da-DK" w:eastAsia="en-GB"/>
              </w:rPr>
              <w:t xml:space="preserve">Mjesto: </w:t>
            </w:r>
            <w:r w:rsidRPr="00D1027A">
              <w:rPr>
                <w:szCs w:val="24"/>
                <w:lang w:val="da-DK" w:eastAsia="en-GB"/>
              </w:rPr>
              <w:t>Vanjskotrgovinsk</w:t>
            </w:r>
            <w:r>
              <w:rPr>
                <w:szCs w:val="24"/>
                <w:lang w:val="da-DK" w:eastAsia="en-GB"/>
              </w:rPr>
              <w:t>a</w:t>
            </w:r>
            <w:r w:rsidRPr="00D1027A">
              <w:rPr>
                <w:szCs w:val="24"/>
                <w:lang w:val="da-DK" w:eastAsia="en-GB"/>
              </w:rPr>
              <w:t>/Spoljnotrgovinsk</w:t>
            </w:r>
            <w:r>
              <w:rPr>
                <w:szCs w:val="24"/>
                <w:lang w:val="da-DK" w:eastAsia="en-GB"/>
              </w:rPr>
              <w:t>a</w:t>
            </w:r>
            <w:r w:rsidRPr="00D1027A">
              <w:rPr>
                <w:szCs w:val="24"/>
                <w:lang w:val="da-DK" w:eastAsia="en-GB"/>
              </w:rPr>
              <w:t xml:space="preserve"> komor</w:t>
            </w:r>
            <w:r>
              <w:rPr>
                <w:szCs w:val="24"/>
                <w:lang w:val="da-DK" w:eastAsia="en-GB"/>
              </w:rPr>
              <w:t xml:space="preserve">a </w:t>
            </w:r>
            <w:r w:rsidRPr="00D1027A">
              <w:rPr>
                <w:szCs w:val="24"/>
                <w:lang w:val="da-DK" w:eastAsia="en-GB"/>
              </w:rPr>
              <w:t>Bosne i Hercegovine (velika   sala), ulica   Branislava Đurđeva 10, 71000 Sarajevo</w:t>
            </w:r>
          </w:p>
          <w:p w14:paraId="4C17550A" w14:textId="77777777" w:rsidR="00CE2979" w:rsidRPr="00133AE5" w:rsidRDefault="00CE2979" w:rsidP="004C3013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4"/>
                <w:lang w:val="da-DK" w:eastAsia="en-US"/>
              </w:rPr>
            </w:pPr>
          </w:p>
          <w:p w14:paraId="362640EB" w14:textId="77777777" w:rsidR="00CE2979" w:rsidRPr="00133AE5" w:rsidRDefault="00CE2979" w:rsidP="004C3013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da-DK" w:eastAsia="en-US"/>
              </w:rPr>
            </w:pPr>
          </w:p>
        </w:tc>
        <w:tc>
          <w:tcPr>
            <w:tcW w:w="2325" w:type="dxa"/>
            <w:tcBorders>
              <w:right w:val="nil"/>
            </w:tcBorders>
          </w:tcPr>
          <w:p w14:paraId="74953A81" w14:textId="77777777" w:rsidR="00CE2979" w:rsidRPr="00133AE5" w:rsidRDefault="00CE2979" w:rsidP="004C3013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Cs w:val="24"/>
                <w:lang w:val="da-DK" w:eastAsia="en-US"/>
              </w:rPr>
            </w:pPr>
          </w:p>
        </w:tc>
      </w:tr>
      <w:tr w:rsidR="00CE2979" w:rsidRPr="009F0072" w14:paraId="2E32EB8D" w14:textId="77777777" w:rsidTr="00E46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top w:val="single" w:sz="2" w:space="0" w:color="A8D08D" w:themeColor="accent6" w:themeTint="99"/>
              <w:left w:val="nil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3BF8D97A" w14:textId="16982075" w:rsidR="00CE2979" w:rsidRPr="009F0072" w:rsidRDefault="00CE2979" w:rsidP="004C3013">
            <w:pPr>
              <w:spacing w:before="100" w:beforeAutospacing="1" w:after="100" w:afterAutospacing="1" w:line="276" w:lineRule="auto"/>
              <w:rPr>
                <w:b w:val="0"/>
                <w:bCs w:val="0"/>
                <w:szCs w:val="24"/>
                <w:lang w:val="sr-Cyrl-RS" w:eastAsia="sr-Latn-RS"/>
              </w:rPr>
            </w:pPr>
            <w:r w:rsidRPr="009F0072">
              <w:rPr>
                <w:b w:val="0"/>
                <w:bCs w:val="0"/>
                <w:szCs w:val="24"/>
                <w:lang w:val="sr-Cyrl-RS" w:eastAsia="sr-Latn-RS"/>
              </w:rPr>
              <w:t>vr</w:t>
            </w:r>
            <w:r>
              <w:rPr>
                <w:b w:val="0"/>
                <w:bCs w:val="0"/>
                <w:szCs w:val="24"/>
                <w:lang w:val="sr-Latn-BA" w:eastAsia="sr-Latn-RS"/>
              </w:rPr>
              <w:t>ij</w:t>
            </w:r>
            <w:r w:rsidRPr="009F0072">
              <w:rPr>
                <w:b w:val="0"/>
                <w:bCs w:val="0"/>
                <w:szCs w:val="24"/>
                <w:lang w:val="sr-Cyrl-RS" w:eastAsia="sr-Latn-RS"/>
              </w:rPr>
              <w:t>eme:</w:t>
            </w:r>
          </w:p>
        </w:tc>
        <w:tc>
          <w:tcPr>
            <w:tcW w:w="6056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54BBF416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eastAsia="en-US"/>
              </w:rPr>
            </w:pPr>
            <w:proofErr w:type="spellStart"/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>Trajanje</w:t>
            </w:r>
            <w:proofErr w:type="spellEnd"/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 xml:space="preserve"> </w:t>
            </w:r>
            <w:proofErr w:type="spellStart"/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>događaja</w:t>
            </w:r>
            <w:proofErr w:type="spellEnd"/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 xml:space="preserve">: 11:00 </w:t>
            </w:r>
            <w:r w:rsidRPr="009F0072">
              <w:rPr>
                <w:szCs w:val="24"/>
                <w:lang w:eastAsia="en-US"/>
              </w:rPr>
              <w:t xml:space="preserve">– </w:t>
            </w:r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>16:</w:t>
            </w:r>
            <w:r w:rsidRPr="009F0072">
              <w:rPr>
                <w:rFonts w:eastAsiaTheme="minorHAnsi"/>
                <w:color w:val="000000"/>
                <w:szCs w:val="24"/>
                <w:lang w:val="sr-Cyrl-RS" w:eastAsia="en-US"/>
              </w:rPr>
              <w:t>3</w:t>
            </w:r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>0</w:t>
            </w:r>
          </w:p>
        </w:tc>
        <w:tc>
          <w:tcPr>
            <w:tcW w:w="2325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nil"/>
            </w:tcBorders>
            <w:hideMark/>
          </w:tcPr>
          <w:p w14:paraId="498FD6DE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eastAsia="en-US"/>
              </w:rPr>
            </w:pPr>
            <w:proofErr w:type="spellStart"/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>Govorni</w:t>
            </w:r>
            <w:proofErr w:type="spellEnd"/>
            <w:r w:rsidRPr="009F0072">
              <w:rPr>
                <w:rFonts w:eastAsiaTheme="minorHAnsi"/>
                <w:color w:val="000000"/>
                <w:szCs w:val="24"/>
                <w:lang w:val="sr-Cyrl-RS" w:eastAsia="en-US"/>
              </w:rPr>
              <w:t>k</w:t>
            </w:r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>:</w:t>
            </w:r>
          </w:p>
        </w:tc>
      </w:tr>
      <w:tr w:rsidR="00CE2979" w:rsidRPr="009F0072" w14:paraId="08FF74A9" w14:textId="77777777" w:rsidTr="00E46F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top w:val="single" w:sz="2" w:space="0" w:color="A8D08D" w:themeColor="accent6" w:themeTint="99"/>
              <w:left w:val="nil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72833F16" w14:textId="77777777" w:rsidR="00CE2979" w:rsidRPr="009F0072" w:rsidRDefault="00CE2979" w:rsidP="004C3013">
            <w:pPr>
              <w:spacing w:before="100" w:beforeAutospacing="1" w:after="100" w:afterAutospacing="1" w:line="276" w:lineRule="auto"/>
              <w:rPr>
                <w:b w:val="0"/>
                <w:bCs w:val="0"/>
                <w:szCs w:val="24"/>
                <w:lang w:eastAsia="en-US"/>
              </w:rPr>
            </w:pPr>
            <w:r w:rsidRPr="009F0072">
              <w:rPr>
                <w:b w:val="0"/>
                <w:bCs w:val="0"/>
                <w:szCs w:val="24"/>
                <w:lang w:eastAsia="en-US"/>
              </w:rPr>
              <w:t>10.45 – 11.00</w:t>
            </w:r>
          </w:p>
        </w:tc>
        <w:tc>
          <w:tcPr>
            <w:tcW w:w="6056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3018180B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Cs/>
                <w:color w:val="000000"/>
                <w:szCs w:val="24"/>
                <w:lang w:eastAsia="en-US"/>
              </w:rPr>
            </w:pPr>
            <w:proofErr w:type="spellStart"/>
            <w:r w:rsidRPr="009F0072">
              <w:rPr>
                <w:rFonts w:eastAsiaTheme="minorHAnsi"/>
                <w:bCs/>
                <w:color w:val="000000"/>
                <w:szCs w:val="24"/>
                <w:lang w:eastAsia="en-US"/>
              </w:rPr>
              <w:t>Registracija</w:t>
            </w:r>
            <w:proofErr w:type="spellEnd"/>
            <w:r w:rsidRPr="009F0072">
              <w:rPr>
                <w:rFonts w:eastAsiaTheme="minorHAnsi"/>
                <w:bCs/>
                <w:color w:val="000000"/>
                <w:szCs w:val="24"/>
                <w:lang w:eastAsia="en-US"/>
              </w:rPr>
              <w:t xml:space="preserve"> </w:t>
            </w:r>
            <w:proofErr w:type="spellStart"/>
            <w:r w:rsidRPr="009F0072">
              <w:rPr>
                <w:rFonts w:eastAsiaTheme="minorHAnsi"/>
                <w:bCs/>
                <w:color w:val="000000"/>
                <w:szCs w:val="24"/>
                <w:lang w:eastAsia="en-US"/>
              </w:rPr>
              <w:t>učesnika</w:t>
            </w:r>
            <w:proofErr w:type="spellEnd"/>
            <w:r w:rsidRPr="009F0072">
              <w:rPr>
                <w:rFonts w:eastAsiaTheme="minorHAnsi"/>
                <w:bCs/>
                <w:color w:val="000000"/>
                <w:szCs w:val="24"/>
                <w:lang w:eastAsia="en-US"/>
              </w:rPr>
              <w:t xml:space="preserve"> i </w:t>
            </w:r>
            <w:proofErr w:type="spellStart"/>
            <w:r w:rsidRPr="009F0072">
              <w:rPr>
                <w:rFonts w:eastAsiaTheme="minorHAnsi"/>
                <w:bCs/>
                <w:color w:val="000000"/>
                <w:szCs w:val="24"/>
                <w:lang w:eastAsia="en-US"/>
              </w:rPr>
              <w:t>kafa</w:t>
            </w:r>
            <w:proofErr w:type="spellEnd"/>
            <w:r w:rsidRPr="009F0072">
              <w:rPr>
                <w:rFonts w:eastAsiaTheme="minorHAnsi"/>
                <w:bCs/>
                <w:color w:val="000000"/>
                <w:szCs w:val="24"/>
                <w:lang w:eastAsia="en-US"/>
              </w:rPr>
              <w:t xml:space="preserve"> </w:t>
            </w:r>
            <w:proofErr w:type="spellStart"/>
            <w:r w:rsidRPr="009F0072">
              <w:rPr>
                <w:rFonts w:eastAsiaTheme="minorHAnsi"/>
                <w:bCs/>
                <w:color w:val="000000"/>
                <w:szCs w:val="24"/>
                <w:lang w:eastAsia="en-US"/>
              </w:rPr>
              <w:t>dobrodošlice</w:t>
            </w:r>
            <w:proofErr w:type="spellEnd"/>
          </w:p>
        </w:tc>
        <w:tc>
          <w:tcPr>
            <w:tcW w:w="2325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nil"/>
            </w:tcBorders>
          </w:tcPr>
          <w:p w14:paraId="275F2AF3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eastAsia="en-US"/>
              </w:rPr>
            </w:pPr>
          </w:p>
        </w:tc>
      </w:tr>
      <w:tr w:rsidR="00CE2979" w:rsidRPr="009F0072" w14:paraId="6242DA36" w14:textId="77777777" w:rsidTr="00E46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top w:val="single" w:sz="2" w:space="0" w:color="A8D08D" w:themeColor="accent6" w:themeTint="99"/>
              <w:left w:val="nil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4B2B3CB4" w14:textId="77777777" w:rsidR="00CE2979" w:rsidRPr="009F0072" w:rsidRDefault="00CE2979" w:rsidP="004C3013">
            <w:pPr>
              <w:spacing w:before="100" w:beforeAutospacing="1" w:after="100" w:afterAutospacing="1" w:line="276" w:lineRule="auto"/>
              <w:rPr>
                <w:b w:val="0"/>
                <w:bCs w:val="0"/>
                <w:szCs w:val="24"/>
                <w:lang w:val="sr-Cyrl-RS" w:eastAsia="en-US"/>
              </w:rPr>
            </w:pPr>
            <w:r w:rsidRPr="009F0072">
              <w:rPr>
                <w:b w:val="0"/>
                <w:bCs w:val="0"/>
                <w:szCs w:val="24"/>
                <w:lang w:eastAsia="en-US"/>
              </w:rPr>
              <w:t>11.00 – 11.1</w:t>
            </w:r>
            <w:r w:rsidRPr="009F0072">
              <w:rPr>
                <w:b w:val="0"/>
                <w:bCs w:val="0"/>
                <w:szCs w:val="24"/>
                <w:lang w:val="sr-Cyrl-RS" w:eastAsia="en-US"/>
              </w:rPr>
              <w:t>0</w:t>
            </w:r>
          </w:p>
        </w:tc>
        <w:tc>
          <w:tcPr>
            <w:tcW w:w="6056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54C49FE7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9F0072">
              <w:rPr>
                <w:rFonts w:eastAsiaTheme="minorHAnsi"/>
                <w:color w:val="000000"/>
                <w:szCs w:val="24"/>
                <w:lang w:val="sr-Cyrl-RS" w:eastAsia="en-US"/>
              </w:rPr>
              <w:t>U</w:t>
            </w:r>
            <w:proofErr w:type="spellStart"/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>vodne</w:t>
            </w:r>
            <w:proofErr w:type="spellEnd"/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 xml:space="preserve"> </w:t>
            </w:r>
            <w:proofErr w:type="spellStart"/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>r</w:t>
            </w:r>
            <w:r>
              <w:rPr>
                <w:rFonts w:eastAsiaTheme="minorHAnsi"/>
                <w:color w:val="000000"/>
                <w:szCs w:val="24"/>
                <w:lang w:eastAsia="en-US"/>
              </w:rPr>
              <w:t>ij</w:t>
            </w:r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>eči</w:t>
            </w:r>
            <w:proofErr w:type="spellEnd"/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 xml:space="preserve"> </w:t>
            </w:r>
            <w:proofErr w:type="spellStart"/>
            <w:r w:rsidRPr="009F0072">
              <w:rPr>
                <w:rFonts w:eastAsiaTheme="minorHAnsi"/>
                <w:color w:val="000000"/>
                <w:szCs w:val="24"/>
                <w:lang w:eastAsia="en-US"/>
              </w:rPr>
              <w:t>organizatora</w:t>
            </w:r>
            <w:proofErr w:type="spellEnd"/>
          </w:p>
        </w:tc>
        <w:tc>
          <w:tcPr>
            <w:tcW w:w="2325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nil"/>
            </w:tcBorders>
          </w:tcPr>
          <w:p w14:paraId="16374AF2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eastAsia="en-US"/>
              </w:rPr>
            </w:pPr>
          </w:p>
        </w:tc>
      </w:tr>
      <w:tr w:rsidR="00CE2979" w:rsidRPr="00203603" w14:paraId="45C84666" w14:textId="77777777" w:rsidTr="00E46FA6">
        <w:trPr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top w:val="single" w:sz="2" w:space="0" w:color="A8D08D" w:themeColor="accent6" w:themeTint="99"/>
              <w:left w:val="nil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39BA4194" w14:textId="5B384F21" w:rsidR="00CE2979" w:rsidRPr="009F0072" w:rsidRDefault="00CE2979" w:rsidP="004C3013">
            <w:pPr>
              <w:spacing w:before="100" w:beforeAutospacing="1" w:after="100" w:afterAutospacing="1" w:line="276" w:lineRule="auto"/>
              <w:rPr>
                <w:b w:val="0"/>
                <w:bCs w:val="0"/>
                <w:szCs w:val="24"/>
                <w:lang w:val="sr-Latn-RS" w:eastAsia="en-US"/>
              </w:rPr>
            </w:pPr>
            <w:r w:rsidRPr="009F0072">
              <w:rPr>
                <w:b w:val="0"/>
                <w:bCs w:val="0"/>
                <w:szCs w:val="24"/>
                <w:lang w:eastAsia="en-US"/>
              </w:rPr>
              <w:t>11.1</w:t>
            </w:r>
            <w:r w:rsidRPr="009F0072">
              <w:rPr>
                <w:b w:val="0"/>
                <w:bCs w:val="0"/>
                <w:szCs w:val="24"/>
                <w:lang w:val="sr-Cyrl-RS" w:eastAsia="en-US"/>
              </w:rPr>
              <w:t xml:space="preserve">0 </w:t>
            </w:r>
            <w:r w:rsidRPr="009F0072">
              <w:rPr>
                <w:b w:val="0"/>
                <w:bCs w:val="0"/>
                <w:szCs w:val="24"/>
                <w:lang w:eastAsia="en-US"/>
              </w:rPr>
              <w:t>– 11.</w:t>
            </w:r>
            <w:r w:rsidR="00E46FA6">
              <w:rPr>
                <w:b w:val="0"/>
                <w:bCs w:val="0"/>
                <w:szCs w:val="24"/>
                <w:lang w:eastAsia="en-US"/>
              </w:rPr>
              <w:t>30</w:t>
            </w:r>
          </w:p>
        </w:tc>
        <w:tc>
          <w:tcPr>
            <w:tcW w:w="6056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39729D30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ind w:left="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4"/>
                <w:lang w:val="sr-Cyrl-RS" w:eastAsia="en-US"/>
              </w:rPr>
            </w:pPr>
            <w:r w:rsidRPr="009F0072">
              <w:rPr>
                <w:color w:val="000000"/>
                <w:szCs w:val="24"/>
                <w:lang w:val="sr-Cyrl-RS" w:eastAsia="en-US"/>
              </w:rPr>
              <w:t xml:space="preserve">Okvir zelene transformacije i klјučni izazovi za privredu </w:t>
            </w:r>
          </w:p>
        </w:tc>
        <w:tc>
          <w:tcPr>
            <w:tcW w:w="2325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nil"/>
            </w:tcBorders>
            <w:hideMark/>
          </w:tcPr>
          <w:p w14:paraId="7D050CC8" w14:textId="6317B811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val="sr-Latn-RS" w:eastAsia="en-US"/>
              </w:rPr>
            </w:pPr>
            <w:r w:rsidRPr="009F0072">
              <w:rPr>
                <w:b/>
                <w:color w:val="000000"/>
                <w:szCs w:val="24"/>
                <w:lang w:val="sr-Cyrl-RS" w:eastAsia="en-US"/>
              </w:rPr>
              <w:t>Siniša Mitrović</w:t>
            </w:r>
            <w:r w:rsidRPr="009F0072">
              <w:rPr>
                <w:color w:val="000000"/>
                <w:szCs w:val="24"/>
                <w:lang w:val="sr-Cyrl-RS" w:eastAsia="en-US"/>
              </w:rPr>
              <w:t xml:space="preserve">, </w:t>
            </w:r>
            <w:r w:rsidRPr="009F0072">
              <w:rPr>
                <w:i/>
                <w:color w:val="000000"/>
                <w:szCs w:val="24"/>
                <w:lang w:val="sr-Cyrl-RS" w:eastAsia="en-US"/>
              </w:rPr>
              <w:t>P</w:t>
            </w:r>
            <w:r w:rsidR="00E46FA6">
              <w:rPr>
                <w:i/>
                <w:color w:val="000000"/>
                <w:szCs w:val="24"/>
                <w:lang w:val="sr-Latn-RS" w:eastAsia="en-US"/>
              </w:rPr>
              <w:t xml:space="preserve">rivredna komora Srbije </w:t>
            </w:r>
          </w:p>
        </w:tc>
      </w:tr>
      <w:tr w:rsidR="00CE2979" w:rsidRPr="00203603" w14:paraId="63DC5C92" w14:textId="77777777" w:rsidTr="00E46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top w:val="single" w:sz="2" w:space="0" w:color="A8D08D" w:themeColor="accent6" w:themeTint="99"/>
              <w:left w:val="nil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2F4186B4" w14:textId="1FCD314C" w:rsidR="00CE2979" w:rsidRPr="009F0072" w:rsidRDefault="00CE2979" w:rsidP="004C3013">
            <w:pPr>
              <w:spacing w:before="100" w:beforeAutospacing="1" w:after="100" w:afterAutospacing="1" w:line="276" w:lineRule="auto"/>
              <w:rPr>
                <w:b w:val="0"/>
                <w:bCs w:val="0"/>
                <w:szCs w:val="24"/>
                <w:lang w:val="sr-Latn-RS" w:eastAsia="en-US"/>
              </w:rPr>
            </w:pPr>
            <w:r w:rsidRPr="009F0072">
              <w:rPr>
                <w:b w:val="0"/>
                <w:bCs w:val="0"/>
                <w:szCs w:val="24"/>
                <w:lang w:eastAsia="en-US"/>
              </w:rPr>
              <w:t>11.</w:t>
            </w:r>
            <w:r w:rsidR="00E46FA6">
              <w:rPr>
                <w:b w:val="0"/>
                <w:bCs w:val="0"/>
                <w:szCs w:val="24"/>
                <w:lang w:eastAsia="en-US"/>
              </w:rPr>
              <w:t>30</w:t>
            </w:r>
            <w:r w:rsidRPr="009F0072">
              <w:rPr>
                <w:b w:val="0"/>
                <w:bCs w:val="0"/>
                <w:szCs w:val="24"/>
                <w:lang w:val="sr-Latn-RS" w:eastAsia="en-US"/>
              </w:rPr>
              <w:t xml:space="preserve"> </w:t>
            </w:r>
            <w:r w:rsidRPr="009F0072">
              <w:rPr>
                <w:b w:val="0"/>
                <w:bCs w:val="0"/>
                <w:szCs w:val="24"/>
                <w:lang w:eastAsia="en-US"/>
              </w:rPr>
              <w:t>– 11.</w:t>
            </w:r>
            <w:r w:rsidR="00E46FA6">
              <w:rPr>
                <w:b w:val="0"/>
                <w:bCs w:val="0"/>
                <w:szCs w:val="24"/>
                <w:lang w:eastAsia="en-US"/>
              </w:rPr>
              <w:t>5</w:t>
            </w:r>
            <w:r w:rsidRPr="009F0072">
              <w:rPr>
                <w:b w:val="0"/>
                <w:bCs w:val="0"/>
                <w:szCs w:val="24"/>
                <w:lang w:val="sr-Latn-RS" w:eastAsia="en-US"/>
              </w:rPr>
              <w:t>0</w:t>
            </w:r>
          </w:p>
        </w:tc>
        <w:tc>
          <w:tcPr>
            <w:tcW w:w="6056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7FD98473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ind w:lef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4"/>
                <w:lang w:val="sr-Cyrl-RS" w:eastAsia="en-US"/>
              </w:rPr>
            </w:pPr>
            <w:r w:rsidRPr="009F0072">
              <w:rPr>
                <w:color w:val="000000"/>
                <w:szCs w:val="24"/>
                <w:lang w:val="sr-Cyrl-RS" w:eastAsia="en-US"/>
              </w:rPr>
              <w:t>ESG rizici, nefinansijsko izveštavanje, održivo poslovanje</w:t>
            </w:r>
          </w:p>
        </w:tc>
        <w:tc>
          <w:tcPr>
            <w:tcW w:w="2325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nil"/>
            </w:tcBorders>
            <w:hideMark/>
          </w:tcPr>
          <w:p w14:paraId="56BB208B" w14:textId="4DBC2A48" w:rsidR="00CE2979" w:rsidRPr="00133AE5" w:rsidRDefault="00CE2979" w:rsidP="004C3013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highlight w:val="yellow"/>
                <w:lang w:val="sr-Cyrl-RS" w:eastAsia="en-US"/>
              </w:rPr>
            </w:pPr>
            <w:r w:rsidRPr="009F0072">
              <w:rPr>
                <w:b/>
                <w:color w:val="000000"/>
                <w:szCs w:val="24"/>
                <w:lang w:val="sr-Cyrl-RS" w:eastAsia="en-US"/>
              </w:rPr>
              <w:t>Radman Šelmić</w:t>
            </w:r>
            <w:r w:rsidRPr="009F0072">
              <w:rPr>
                <w:color w:val="000000"/>
                <w:szCs w:val="24"/>
                <w:lang w:val="sr-Cyrl-RS" w:eastAsia="en-US"/>
              </w:rPr>
              <w:t xml:space="preserve">, </w:t>
            </w:r>
            <w:r w:rsidRPr="009F0072">
              <w:rPr>
                <w:i/>
                <w:color w:val="000000"/>
                <w:szCs w:val="24"/>
                <w:lang w:val="sr-Cyrl-RS" w:eastAsia="en-US"/>
              </w:rPr>
              <w:t>P</w:t>
            </w:r>
            <w:r w:rsidR="00E46FA6">
              <w:rPr>
                <w:i/>
                <w:color w:val="000000"/>
                <w:szCs w:val="24"/>
                <w:lang w:val="sr-Latn-RS" w:eastAsia="en-US"/>
              </w:rPr>
              <w:t xml:space="preserve">rivredna komora Srbije </w:t>
            </w:r>
          </w:p>
        </w:tc>
      </w:tr>
      <w:tr w:rsidR="00CE2979" w:rsidRPr="00203603" w14:paraId="6A314AEB" w14:textId="77777777" w:rsidTr="00E46F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top w:val="single" w:sz="2" w:space="0" w:color="A8D08D" w:themeColor="accent6" w:themeTint="99"/>
              <w:left w:val="nil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17D83258" w14:textId="052DE3C2" w:rsidR="00CE2979" w:rsidRPr="00E46FA6" w:rsidRDefault="00CE2979" w:rsidP="004C3013">
            <w:pPr>
              <w:spacing w:before="100" w:beforeAutospacing="1" w:after="100" w:afterAutospacing="1" w:line="276" w:lineRule="auto"/>
              <w:rPr>
                <w:b w:val="0"/>
                <w:bCs w:val="0"/>
                <w:szCs w:val="24"/>
                <w:lang w:val="sr-Latn-RS"/>
              </w:rPr>
            </w:pPr>
            <w:r w:rsidRPr="009F0072">
              <w:rPr>
                <w:b w:val="0"/>
                <w:bCs w:val="0"/>
                <w:szCs w:val="24"/>
                <w:lang w:val="sr-Cyrl-RS"/>
              </w:rPr>
              <w:t>1</w:t>
            </w:r>
            <w:r w:rsidRPr="009F0072">
              <w:rPr>
                <w:b w:val="0"/>
                <w:bCs w:val="0"/>
                <w:szCs w:val="24"/>
                <w:lang w:val="sr-Latn-RS"/>
              </w:rPr>
              <w:t>1</w:t>
            </w:r>
            <w:r w:rsidRPr="009F0072">
              <w:rPr>
                <w:b w:val="0"/>
                <w:bCs w:val="0"/>
                <w:szCs w:val="24"/>
                <w:lang w:val="sr-Cyrl-RS"/>
              </w:rPr>
              <w:t>.</w:t>
            </w:r>
            <w:r w:rsidR="00E46FA6">
              <w:rPr>
                <w:b w:val="0"/>
                <w:bCs w:val="0"/>
                <w:szCs w:val="24"/>
                <w:lang w:val="sr-Cyrl-RS"/>
              </w:rPr>
              <w:t>5</w:t>
            </w:r>
            <w:r w:rsidRPr="009F0072">
              <w:rPr>
                <w:b w:val="0"/>
                <w:bCs w:val="0"/>
                <w:szCs w:val="24"/>
                <w:lang w:val="sr-Cyrl-RS"/>
              </w:rPr>
              <w:t>0 – 1</w:t>
            </w:r>
            <w:r w:rsidR="00E46FA6">
              <w:rPr>
                <w:b w:val="0"/>
                <w:bCs w:val="0"/>
                <w:szCs w:val="24"/>
                <w:lang w:val="sr-Latn-RS"/>
              </w:rPr>
              <w:t>2</w:t>
            </w:r>
            <w:r w:rsidRPr="009F0072">
              <w:rPr>
                <w:b w:val="0"/>
                <w:bCs w:val="0"/>
                <w:szCs w:val="24"/>
                <w:lang w:val="sr-Cyrl-RS"/>
              </w:rPr>
              <w:t>.</w:t>
            </w:r>
            <w:r w:rsidR="00E46FA6">
              <w:rPr>
                <w:b w:val="0"/>
                <w:bCs w:val="0"/>
                <w:szCs w:val="24"/>
                <w:lang w:val="sr-Latn-RS"/>
              </w:rPr>
              <w:t>10</w:t>
            </w:r>
          </w:p>
        </w:tc>
        <w:tc>
          <w:tcPr>
            <w:tcW w:w="6056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5C10239F" w14:textId="2D7F2BAF" w:rsidR="00CE2979" w:rsidRPr="009F0072" w:rsidRDefault="00E46FA6" w:rsidP="004C3013">
            <w:pPr>
              <w:autoSpaceDE w:val="0"/>
              <w:autoSpaceDN w:val="0"/>
              <w:adjustRightInd w:val="0"/>
              <w:spacing w:line="276" w:lineRule="auto"/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4"/>
                <w:lang w:val="sr-Cyrl-RS" w:eastAsia="en-US"/>
              </w:rPr>
            </w:pPr>
            <w:r>
              <w:rPr>
                <w:color w:val="000000"/>
                <w:szCs w:val="24"/>
                <w:lang w:val="sr-Latn-RS" w:eastAsia="en-US"/>
              </w:rPr>
              <w:t xml:space="preserve">Nova perspektiva zelene transformacije kroz primenu održivih poslovnih modela i medjunarodnih standarda </w:t>
            </w:r>
          </w:p>
        </w:tc>
        <w:tc>
          <w:tcPr>
            <w:tcW w:w="2325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nil"/>
            </w:tcBorders>
            <w:hideMark/>
          </w:tcPr>
          <w:p w14:paraId="3BD4B505" w14:textId="50A27AAF" w:rsidR="00CE2979" w:rsidRPr="009F0072" w:rsidRDefault="00CE2979" w:rsidP="00E46FA6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val="sr-Cyrl-RS"/>
              </w:rPr>
            </w:pPr>
            <w:r w:rsidRPr="009F0072">
              <w:rPr>
                <w:rFonts w:eastAsiaTheme="minorHAnsi"/>
                <w:b/>
                <w:color w:val="000000"/>
                <w:szCs w:val="24"/>
                <w:lang w:val="sr-Cyrl-RS"/>
              </w:rPr>
              <w:t>Dušan Stokić</w:t>
            </w:r>
            <w:r w:rsidRPr="009F0072">
              <w:rPr>
                <w:rFonts w:eastAsiaTheme="minorHAnsi"/>
                <w:color w:val="000000"/>
                <w:szCs w:val="24"/>
                <w:lang w:val="sr-Cyrl-RS"/>
              </w:rPr>
              <w:t xml:space="preserve">, </w:t>
            </w:r>
            <w:r w:rsidRPr="009F0072">
              <w:rPr>
                <w:rFonts w:eastAsiaTheme="minorHAnsi"/>
                <w:i/>
                <w:color w:val="000000"/>
                <w:szCs w:val="24"/>
                <w:lang w:val="sr-Cyrl-RS"/>
              </w:rPr>
              <w:t>P</w:t>
            </w:r>
            <w:r w:rsidR="00E46FA6">
              <w:rPr>
                <w:rFonts w:eastAsiaTheme="minorHAnsi"/>
                <w:i/>
                <w:color w:val="000000"/>
                <w:szCs w:val="24"/>
                <w:lang w:val="sr-Latn-RS"/>
              </w:rPr>
              <w:t xml:space="preserve">rivredna komora Srbije </w:t>
            </w:r>
          </w:p>
        </w:tc>
      </w:tr>
      <w:tr w:rsidR="00CE2979" w:rsidRPr="009F0072" w14:paraId="27284C01" w14:textId="77777777" w:rsidTr="00E46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top w:val="single" w:sz="2" w:space="0" w:color="A8D08D" w:themeColor="accent6" w:themeTint="99"/>
              <w:left w:val="nil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00140BDE" w14:textId="66A0E9C5" w:rsidR="00CE2979" w:rsidRPr="009F0072" w:rsidRDefault="00CE2979" w:rsidP="004C3013">
            <w:pPr>
              <w:spacing w:before="100" w:beforeAutospacing="1" w:after="100" w:afterAutospacing="1" w:line="276" w:lineRule="auto"/>
              <w:rPr>
                <w:b w:val="0"/>
                <w:bCs w:val="0"/>
                <w:szCs w:val="24"/>
                <w:lang w:val="sr-Latn-RS" w:eastAsia="en-US"/>
              </w:rPr>
            </w:pPr>
            <w:r w:rsidRPr="009F0072">
              <w:rPr>
                <w:b w:val="0"/>
                <w:bCs w:val="0"/>
                <w:szCs w:val="24"/>
                <w:lang w:eastAsia="en-US"/>
              </w:rPr>
              <w:t>1</w:t>
            </w:r>
            <w:r w:rsidR="00E46FA6">
              <w:rPr>
                <w:b w:val="0"/>
                <w:bCs w:val="0"/>
                <w:szCs w:val="24"/>
                <w:lang w:eastAsia="en-US"/>
              </w:rPr>
              <w:t>2</w:t>
            </w:r>
            <w:r w:rsidRPr="009F0072">
              <w:rPr>
                <w:b w:val="0"/>
                <w:bCs w:val="0"/>
                <w:szCs w:val="24"/>
                <w:lang w:eastAsia="en-US"/>
              </w:rPr>
              <w:t>.</w:t>
            </w:r>
            <w:r w:rsidR="00E46FA6">
              <w:rPr>
                <w:b w:val="0"/>
                <w:bCs w:val="0"/>
                <w:szCs w:val="24"/>
                <w:lang w:eastAsia="en-US"/>
              </w:rPr>
              <w:t>10</w:t>
            </w:r>
            <w:r w:rsidRPr="009F0072">
              <w:rPr>
                <w:b w:val="0"/>
                <w:bCs w:val="0"/>
                <w:szCs w:val="24"/>
                <w:lang w:val="sr-Latn-RS" w:eastAsia="en-US"/>
              </w:rPr>
              <w:t xml:space="preserve"> </w:t>
            </w:r>
            <w:r w:rsidRPr="009F0072">
              <w:rPr>
                <w:b w:val="0"/>
                <w:bCs w:val="0"/>
                <w:szCs w:val="24"/>
                <w:lang w:eastAsia="en-US"/>
              </w:rPr>
              <w:t>– 1</w:t>
            </w:r>
            <w:r w:rsidRPr="009F0072">
              <w:rPr>
                <w:b w:val="0"/>
                <w:bCs w:val="0"/>
                <w:szCs w:val="24"/>
                <w:lang w:val="sr-Cyrl-RS" w:eastAsia="en-US"/>
              </w:rPr>
              <w:t>2</w:t>
            </w:r>
            <w:r w:rsidRPr="009F0072">
              <w:rPr>
                <w:b w:val="0"/>
                <w:bCs w:val="0"/>
                <w:szCs w:val="24"/>
                <w:lang w:eastAsia="en-US"/>
              </w:rPr>
              <w:t>.</w:t>
            </w:r>
            <w:r w:rsidR="00E46FA6">
              <w:rPr>
                <w:b w:val="0"/>
                <w:bCs w:val="0"/>
                <w:szCs w:val="24"/>
                <w:lang w:eastAsia="en-US"/>
              </w:rPr>
              <w:t>20</w:t>
            </w:r>
          </w:p>
        </w:tc>
        <w:tc>
          <w:tcPr>
            <w:tcW w:w="6056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1C17E5BE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ind w:left="414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val="sr-Cyrl-RS" w:eastAsia="en-US"/>
              </w:rPr>
            </w:pPr>
            <w:r w:rsidRPr="009F0072">
              <w:rPr>
                <w:rFonts w:eastAsiaTheme="minorHAnsi"/>
                <w:bCs/>
                <w:color w:val="000000"/>
                <w:szCs w:val="24"/>
                <w:lang w:val="sr-Cyrl-RS" w:eastAsia="en-US"/>
              </w:rPr>
              <w:t>Diskusija, p</w:t>
            </w:r>
            <w:proofErr w:type="spellStart"/>
            <w:r w:rsidRPr="009F0072">
              <w:rPr>
                <w:rFonts w:eastAsiaTheme="minorHAnsi"/>
                <w:bCs/>
                <w:color w:val="000000"/>
                <w:szCs w:val="24"/>
                <w:lang w:eastAsia="en-US"/>
              </w:rPr>
              <w:t>itanja</w:t>
            </w:r>
            <w:proofErr w:type="spellEnd"/>
            <w:r w:rsidRPr="009F0072">
              <w:rPr>
                <w:rFonts w:eastAsiaTheme="minorHAnsi"/>
                <w:bCs/>
                <w:color w:val="000000"/>
                <w:szCs w:val="24"/>
                <w:lang w:val="sr-Cyrl-RS" w:eastAsia="en-US"/>
              </w:rPr>
              <w:t>/odgovori</w:t>
            </w:r>
          </w:p>
        </w:tc>
        <w:tc>
          <w:tcPr>
            <w:tcW w:w="2325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nil"/>
            </w:tcBorders>
          </w:tcPr>
          <w:p w14:paraId="5BD5764D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eastAsia="en-US"/>
              </w:rPr>
            </w:pPr>
          </w:p>
        </w:tc>
      </w:tr>
      <w:tr w:rsidR="00CE2979" w:rsidRPr="009F0072" w14:paraId="721F23B1" w14:textId="77777777" w:rsidTr="00E46FA6">
        <w:trPr>
          <w:trHeight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top w:val="single" w:sz="2" w:space="0" w:color="A8D08D" w:themeColor="accent6" w:themeTint="99"/>
              <w:left w:val="nil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4FF888A5" w14:textId="6951D88E" w:rsidR="00CE2979" w:rsidRPr="009F0072" w:rsidRDefault="00CE2979" w:rsidP="004C3013">
            <w:pPr>
              <w:spacing w:before="100" w:beforeAutospacing="1" w:after="100" w:afterAutospacing="1" w:line="276" w:lineRule="auto"/>
              <w:rPr>
                <w:b w:val="0"/>
                <w:bCs w:val="0"/>
                <w:szCs w:val="24"/>
                <w:lang w:val="sr-Latn-RS"/>
              </w:rPr>
            </w:pPr>
            <w:r w:rsidRPr="009F0072">
              <w:rPr>
                <w:b w:val="0"/>
                <w:bCs w:val="0"/>
                <w:szCs w:val="24"/>
                <w:lang w:val="sr-Cyrl-RS"/>
              </w:rPr>
              <w:t>12.</w:t>
            </w:r>
            <w:r w:rsidR="00E46FA6">
              <w:rPr>
                <w:b w:val="0"/>
                <w:bCs w:val="0"/>
                <w:szCs w:val="24"/>
                <w:lang w:val="sr-Cyrl-RS"/>
              </w:rPr>
              <w:t>20</w:t>
            </w:r>
            <w:r w:rsidRPr="009F0072">
              <w:rPr>
                <w:b w:val="0"/>
                <w:bCs w:val="0"/>
                <w:szCs w:val="24"/>
                <w:lang w:val="sr-Cyrl-RS"/>
              </w:rPr>
              <w:t xml:space="preserve"> – 13.</w:t>
            </w:r>
            <w:r w:rsidRPr="009F0072">
              <w:rPr>
                <w:b w:val="0"/>
                <w:bCs w:val="0"/>
                <w:szCs w:val="24"/>
                <w:lang w:val="sr-Latn-RS"/>
              </w:rPr>
              <w:t>5</w:t>
            </w:r>
            <w:r w:rsidR="00E46FA6">
              <w:rPr>
                <w:b w:val="0"/>
                <w:bCs w:val="0"/>
                <w:szCs w:val="24"/>
                <w:lang w:val="sr-Latn-RS"/>
              </w:rPr>
              <w:t>0</w:t>
            </w:r>
          </w:p>
        </w:tc>
        <w:tc>
          <w:tcPr>
            <w:tcW w:w="6056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0C9F0A52" w14:textId="1C9F180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ind w:lef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4"/>
                <w:vertAlign w:val="superscript"/>
                <w:lang w:val="sr-Latn-RS" w:eastAsia="en-US"/>
              </w:rPr>
            </w:pPr>
            <w:r w:rsidRPr="009F0072">
              <w:rPr>
                <w:szCs w:val="24"/>
                <w:lang w:val="sr-Latn-RS"/>
              </w:rPr>
              <w:t>CBAM:</w:t>
            </w:r>
            <w:r w:rsidRPr="009F0072">
              <w:rPr>
                <w:szCs w:val="24"/>
                <w:lang w:val="sr-Cyrl-RS"/>
              </w:rPr>
              <w:t xml:space="preserve"> </w:t>
            </w:r>
            <w:r w:rsidR="00E46FA6">
              <w:rPr>
                <w:szCs w:val="24"/>
                <w:lang w:val="sr-Latn-RS"/>
              </w:rPr>
              <w:t>osnovni zahtevi, ključne definicije, posebne odredbe, proizvodne rute, granice sistema, relevantni prekursori – 1.</w:t>
            </w:r>
            <w:r w:rsidRPr="009F0072">
              <w:rPr>
                <w:color w:val="000000"/>
                <w:szCs w:val="24"/>
                <w:lang w:val="sr-Cyrl-RS" w:eastAsia="en-US"/>
              </w:rPr>
              <w:t>d</w:t>
            </w:r>
            <w:r>
              <w:rPr>
                <w:color w:val="000000"/>
                <w:szCs w:val="24"/>
                <w:lang w:val="sr-Latn-BA" w:eastAsia="en-US"/>
              </w:rPr>
              <w:t>i</w:t>
            </w:r>
            <w:r w:rsidRPr="009F0072">
              <w:rPr>
                <w:color w:val="000000"/>
                <w:szCs w:val="24"/>
                <w:lang w:val="sr-Cyrl-RS" w:eastAsia="en-US"/>
              </w:rPr>
              <w:t>o</w:t>
            </w:r>
          </w:p>
        </w:tc>
        <w:tc>
          <w:tcPr>
            <w:tcW w:w="2325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nil"/>
            </w:tcBorders>
            <w:hideMark/>
          </w:tcPr>
          <w:p w14:paraId="4C5BA03D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val="sr-Cyrl-RS"/>
              </w:rPr>
            </w:pPr>
            <w:r w:rsidRPr="009F0072">
              <w:rPr>
                <w:b/>
                <w:color w:val="000000"/>
                <w:szCs w:val="24"/>
                <w:lang w:val="sr-Cyrl-RS" w:eastAsia="en-US"/>
              </w:rPr>
              <w:t>Aleksandar Simić</w:t>
            </w:r>
            <w:r w:rsidRPr="009F0072">
              <w:rPr>
                <w:color w:val="000000"/>
                <w:szCs w:val="24"/>
                <w:lang w:val="sr-Latn-RS" w:eastAsia="en-US"/>
              </w:rPr>
              <w:t xml:space="preserve">, </w:t>
            </w:r>
            <w:r w:rsidRPr="009F0072">
              <w:rPr>
                <w:i/>
                <w:color w:val="000000"/>
                <w:szCs w:val="24"/>
                <w:lang w:val="sr-Cyrl-RS" w:eastAsia="en-US"/>
              </w:rPr>
              <w:t>ekspert za životnu sredinu i klimu</w:t>
            </w:r>
          </w:p>
        </w:tc>
      </w:tr>
      <w:tr w:rsidR="00E46FA6" w:rsidRPr="009F0072" w14:paraId="76A04E16" w14:textId="77777777" w:rsidTr="00E46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top w:val="single" w:sz="2" w:space="0" w:color="A8D08D" w:themeColor="accent6" w:themeTint="99"/>
              <w:left w:val="nil"/>
              <w:bottom w:val="single" w:sz="2" w:space="0" w:color="A8D08D" w:themeColor="accent6" w:themeTint="99"/>
              <w:right w:val="single" w:sz="2" w:space="0" w:color="A8D08D" w:themeColor="accent6" w:themeTint="99"/>
            </w:tcBorders>
          </w:tcPr>
          <w:p w14:paraId="1CF1E2A9" w14:textId="290DA52C" w:rsidR="00E46FA6" w:rsidRPr="009F0072" w:rsidRDefault="00E46FA6" w:rsidP="004C3013">
            <w:pPr>
              <w:spacing w:before="100" w:beforeAutospacing="1" w:after="100" w:afterAutospacing="1" w:line="276" w:lineRule="auto"/>
              <w:rPr>
                <w:szCs w:val="24"/>
              </w:rPr>
            </w:pPr>
            <w:r w:rsidRPr="009F0072">
              <w:rPr>
                <w:b w:val="0"/>
                <w:bCs w:val="0"/>
                <w:szCs w:val="24"/>
                <w:lang w:val="sr-Cyrl-RS"/>
              </w:rPr>
              <w:t>1</w:t>
            </w:r>
            <w:r>
              <w:rPr>
                <w:b w:val="0"/>
                <w:bCs w:val="0"/>
                <w:szCs w:val="24"/>
                <w:lang w:val="sr-Latn-RS"/>
              </w:rPr>
              <w:t>3</w:t>
            </w:r>
            <w:r w:rsidRPr="009F0072">
              <w:rPr>
                <w:b w:val="0"/>
                <w:bCs w:val="0"/>
                <w:szCs w:val="24"/>
                <w:lang w:val="sr-Cyrl-RS"/>
              </w:rPr>
              <w:t>.</w:t>
            </w:r>
            <w:r>
              <w:rPr>
                <w:b w:val="0"/>
                <w:bCs w:val="0"/>
                <w:szCs w:val="24"/>
                <w:lang w:val="sr-Latn-RS"/>
              </w:rPr>
              <w:t>5</w:t>
            </w:r>
            <w:r>
              <w:rPr>
                <w:b w:val="0"/>
                <w:bCs w:val="0"/>
                <w:szCs w:val="24"/>
                <w:lang w:val="sr-Cyrl-RS"/>
              </w:rPr>
              <w:t>0</w:t>
            </w:r>
            <w:r w:rsidRPr="009F0072">
              <w:rPr>
                <w:b w:val="0"/>
                <w:bCs w:val="0"/>
                <w:szCs w:val="24"/>
                <w:lang w:val="sr-Cyrl-RS"/>
              </w:rPr>
              <w:t xml:space="preserve"> – 1</w:t>
            </w:r>
            <w:r>
              <w:rPr>
                <w:b w:val="0"/>
                <w:bCs w:val="0"/>
                <w:szCs w:val="24"/>
                <w:lang w:val="sr-Latn-RS"/>
              </w:rPr>
              <w:t>4</w:t>
            </w:r>
            <w:r w:rsidRPr="009F0072">
              <w:rPr>
                <w:b w:val="0"/>
                <w:bCs w:val="0"/>
                <w:szCs w:val="24"/>
                <w:lang w:val="sr-Cyrl-RS"/>
              </w:rPr>
              <w:t>.</w:t>
            </w:r>
            <w:r>
              <w:rPr>
                <w:b w:val="0"/>
                <w:bCs w:val="0"/>
                <w:szCs w:val="24"/>
                <w:lang w:val="sr-Latn-RS"/>
              </w:rPr>
              <w:t>10</w:t>
            </w:r>
          </w:p>
        </w:tc>
        <w:tc>
          <w:tcPr>
            <w:tcW w:w="6056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single" w:sz="2" w:space="0" w:color="A8D08D" w:themeColor="accent6" w:themeTint="99"/>
            </w:tcBorders>
          </w:tcPr>
          <w:p w14:paraId="06912179" w14:textId="505EFD24" w:rsidR="00E46FA6" w:rsidRPr="009F0072" w:rsidRDefault="00E46FA6" w:rsidP="004C3013">
            <w:pPr>
              <w:autoSpaceDE w:val="0"/>
              <w:autoSpaceDN w:val="0"/>
              <w:adjustRightInd w:val="0"/>
              <w:spacing w:line="276" w:lineRule="auto"/>
              <w:ind w:left="96" w:firstLine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sr-Latn-RS"/>
              </w:rPr>
            </w:pPr>
            <w:r>
              <w:rPr>
                <w:szCs w:val="24"/>
                <w:lang w:val="sr-Latn-RS"/>
              </w:rPr>
              <w:t>Pauza</w:t>
            </w:r>
          </w:p>
        </w:tc>
        <w:tc>
          <w:tcPr>
            <w:tcW w:w="2325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nil"/>
            </w:tcBorders>
          </w:tcPr>
          <w:p w14:paraId="08BDDBA7" w14:textId="77777777" w:rsidR="00E46FA6" w:rsidRPr="009F0072" w:rsidRDefault="00E46FA6" w:rsidP="004C3013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Cs w:val="24"/>
                <w:lang w:val="sr-Cyrl-RS"/>
              </w:rPr>
            </w:pPr>
          </w:p>
        </w:tc>
      </w:tr>
      <w:tr w:rsidR="00CE2979" w:rsidRPr="009F0072" w14:paraId="651A9085" w14:textId="77777777" w:rsidTr="00E46FA6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top w:val="single" w:sz="2" w:space="0" w:color="A8D08D" w:themeColor="accent6" w:themeTint="99"/>
              <w:left w:val="nil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2FA92DD8" w14:textId="51C28895" w:rsidR="00CE2979" w:rsidRPr="009F0072" w:rsidRDefault="00CE2979" w:rsidP="004C3013">
            <w:pPr>
              <w:spacing w:before="100" w:beforeAutospacing="1" w:after="100" w:afterAutospacing="1" w:line="276" w:lineRule="auto"/>
              <w:rPr>
                <w:b w:val="0"/>
                <w:bCs w:val="0"/>
                <w:szCs w:val="24"/>
                <w:lang w:val="sr-Latn-RS" w:eastAsia="en-US"/>
              </w:rPr>
            </w:pPr>
            <w:r w:rsidRPr="009F0072">
              <w:rPr>
                <w:b w:val="0"/>
                <w:bCs w:val="0"/>
                <w:szCs w:val="24"/>
                <w:lang w:eastAsia="en-US"/>
              </w:rPr>
              <w:t>1</w:t>
            </w:r>
            <w:r w:rsidR="00E46FA6">
              <w:rPr>
                <w:b w:val="0"/>
                <w:bCs w:val="0"/>
                <w:szCs w:val="24"/>
                <w:lang w:eastAsia="en-US"/>
              </w:rPr>
              <w:t>4</w:t>
            </w:r>
            <w:r w:rsidRPr="009F0072">
              <w:rPr>
                <w:b w:val="0"/>
                <w:bCs w:val="0"/>
                <w:szCs w:val="24"/>
                <w:lang w:eastAsia="en-US"/>
              </w:rPr>
              <w:t>.</w:t>
            </w:r>
            <w:r w:rsidR="00E46FA6">
              <w:rPr>
                <w:b w:val="0"/>
                <w:bCs w:val="0"/>
                <w:szCs w:val="24"/>
                <w:lang w:eastAsia="en-US"/>
              </w:rPr>
              <w:t>10</w:t>
            </w:r>
            <w:r w:rsidRPr="009F0072">
              <w:rPr>
                <w:b w:val="0"/>
                <w:bCs w:val="0"/>
                <w:szCs w:val="24"/>
                <w:lang w:val="sr-Latn-RS" w:eastAsia="en-US"/>
              </w:rPr>
              <w:t xml:space="preserve"> </w:t>
            </w:r>
            <w:r w:rsidRPr="009F0072">
              <w:rPr>
                <w:b w:val="0"/>
                <w:bCs w:val="0"/>
                <w:szCs w:val="24"/>
                <w:lang w:eastAsia="en-US"/>
              </w:rPr>
              <w:t>– 15.</w:t>
            </w:r>
            <w:r w:rsidR="00E46FA6">
              <w:rPr>
                <w:b w:val="0"/>
                <w:bCs w:val="0"/>
                <w:szCs w:val="24"/>
                <w:lang w:eastAsia="en-US"/>
              </w:rPr>
              <w:t>40</w:t>
            </w:r>
          </w:p>
        </w:tc>
        <w:tc>
          <w:tcPr>
            <w:tcW w:w="6056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08508AB8" w14:textId="4B297798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ind w:left="96" w:firstLine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4"/>
                <w:vertAlign w:val="superscript"/>
                <w:lang w:val="sr-Cyrl-RS" w:eastAsia="en-US"/>
              </w:rPr>
            </w:pPr>
            <w:r w:rsidRPr="009F0072">
              <w:rPr>
                <w:szCs w:val="24"/>
                <w:lang w:val="sr-Latn-RS"/>
              </w:rPr>
              <w:t>CBAM:</w:t>
            </w:r>
            <w:r w:rsidRPr="009F0072">
              <w:rPr>
                <w:szCs w:val="24"/>
                <w:lang w:val="sr-Cyrl-RS"/>
              </w:rPr>
              <w:t xml:space="preserve"> </w:t>
            </w:r>
            <w:r w:rsidR="00E46FA6">
              <w:rPr>
                <w:szCs w:val="24"/>
                <w:lang w:val="sr-Latn-RS"/>
              </w:rPr>
              <w:t xml:space="preserve">metodologije monitoringa, emisioni faktori, izračunavanje ugradjenih emisija, komunikacija sa izveštajnim deklarantom - </w:t>
            </w:r>
            <w:r w:rsidRPr="009F0072">
              <w:rPr>
                <w:color w:val="000000"/>
                <w:szCs w:val="24"/>
                <w:lang w:val="sr-Cyrl-RS" w:eastAsia="en-US"/>
              </w:rPr>
              <w:t>2</w:t>
            </w:r>
            <w:r w:rsidRPr="009F0072">
              <w:rPr>
                <w:color w:val="000000"/>
                <w:szCs w:val="24"/>
                <w:lang w:val="sr-Latn-RS" w:eastAsia="en-US"/>
              </w:rPr>
              <w:t xml:space="preserve">. </w:t>
            </w:r>
            <w:r w:rsidRPr="009F0072">
              <w:rPr>
                <w:color w:val="000000"/>
                <w:szCs w:val="24"/>
                <w:lang w:val="sr-Cyrl-RS" w:eastAsia="en-US"/>
              </w:rPr>
              <w:t>d</w:t>
            </w:r>
            <w:r>
              <w:rPr>
                <w:color w:val="000000"/>
                <w:szCs w:val="24"/>
                <w:lang w:val="sr-Latn-BA" w:eastAsia="en-US"/>
              </w:rPr>
              <w:t>i</w:t>
            </w:r>
            <w:r w:rsidRPr="009F0072">
              <w:rPr>
                <w:color w:val="000000"/>
                <w:szCs w:val="24"/>
                <w:lang w:val="sr-Cyrl-RS" w:eastAsia="en-US"/>
              </w:rPr>
              <w:t>o</w:t>
            </w:r>
          </w:p>
        </w:tc>
        <w:tc>
          <w:tcPr>
            <w:tcW w:w="2325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nil"/>
            </w:tcBorders>
            <w:hideMark/>
          </w:tcPr>
          <w:p w14:paraId="14E660C1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i/>
                <w:color w:val="000000"/>
                <w:szCs w:val="24"/>
                <w:lang w:val="sr-Latn-RS" w:eastAsia="en-US"/>
              </w:rPr>
            </w:pPr>
            <w:r w:rsidRPr="009F0072">
              <w:rPr>
                <w:b/>
                <w:color w:val="000000"/>
                <w:szCs w:val="24"/>
                <w:lang w:val="sr-Cyrl-RS" w:eastAsia="en-US"/>
              </w:rPr>
              <w:t>Aleksandar Simić</w:t>
            </w:r>
            <w:r w:rsidRPr="009F0072">
              <w:rPr>
                <w:color w:val="000000"/>
                <w:szCs w:val="24"/>
                <w:lang w:val="sr-Latn-RS" w:eastAsia="en-US"/>
              </w:rPr>
              <w:t xml:space="preserve">, </w:t>
            </w:r>
            <w:r w:rsidRPr="009F0072">
              <w:rPr>
                <w:i/>
                <w:color w:val="000000"/>
                <w:szCs w:val="24"/>
                <w:lang w:val="sr-Cyrl-RS" w:eastAsia="en-US"/>
              </w:rPr>
              <w:t>ekspert za životnu sredinu i klimu</w:t>
            </w:r>
          </w:p>
        </w:tc>
      </w:tr>
      <w:tr w:rsidR="00CE2979" w:rsidRPr="00203603" w14:paraId="14AA5B5F" w14:textId="77777777" w:rsidTr="00E46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top w:val="single" w:sz="2" w:space="0" w:color="A8D08D" w:themeColor="accent6" w:themeTint="99"/>
              <w:left w:val="nil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4727384D" w14:textId="23AE2D94" w:rsidR="00CE2979" w:rsidRPr="009F0072" w:rsidRDefault="00CE2979" w:rsidP="004C3013">
            <w:pPr>
              <w:spacing w:before="100" w:beforeAutospacing="1" w:after="100" w:afterAutospacing="1" w:line="276" w:lineRule="auto"/>
              <w:rPr>
                <w:b w:val="0"/>
                <w:szCs w:val="24"/>
                <w:lang w:val="sr-Cyrl-RS"/>
              </w:rPr>
            </w:pPr>
            <w:r w:rsidRPr="009F0072">
              <w:rPr>
                <w:b w:val="0"/>
                <w:szCs w:val="24"/>
              </w:rPr>
              <w:t>15:</w:t>
            </w:r>
            <w:r w:rsidR="00E46FA6">
              <w:rPr>
                <w:b w:val="0"/>
                <w:szCs w:val="24"/>
              </w:rPr>
              <w:t>40</w:t>
            </w:r>
            <w:r w:rsidRPr="009F0072">
              <w:rPr>
                <w:b w:val="0"/>
                <w:szCs w:val="24"/>
              </w:rPr>
              <w:t xml:space="preserve"> – 1</w:t>
            </w:r>
            <w:r w:rsidRPr="009F0072">
              <w:rPr>
                <w:b w:val="0"/>
                <w:szCs w:val="24"/>
                <w:lang w:val="sr-Latn-RS"/>
              </w:rPr>
              <w:t>6</w:t>
            </w:r>
            <w:r w:rsidRPr="009F0072">
              <w:rPr>
                <w:b w:val="0"/>
                <w:szCs w:val="24"/>
              </w:rPr>
              <w:t>:</w:t>
            </w:r>
            <w:r w:rsidRPr="009F0072">
              <w:rPr>
                <w:b w:val="0"/>
                <w:szCs w:val="24"/>
                <w:lang w:val="sr-Latn-RS"/>
              </w:rPr>
              <w:t>0</w:t>
            </w:r>
            <w:r w:rsidRPr="009F0072">
              <w:rPr>
                <w:b w:val="0"/>
                <w:szCs w:val="24"/>
                <w:lang w:val="sr-Cyrl-RS"/>
              </w:rPr>
              <w:t>0</w:t>
            </w:r>
          </w:p>
        </w:tc>
        <w:tc>
          <w:tcPr>
            <w:tcW w:w="6056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46A7B0B9" w14:textId="77777777" w:rsidR="00CE2979" w:rsidRPr="00133AE5" w:rsidRDefault="00CE2979" w:rsidP="004C3013">
            <w:pPr>
              <w:autoSpaceDE w:val="0"/>
              <w:autoSpaceDN w:val="0"/>
              <w:adjustRightInd w:val="0"/>
              <w:spacing w:line="276" w:lineRule="auto"/>
              <w:ind w:left="286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val="sr-Cyrl-RS" w:eastAsia="en-US"/>
              </w:rPr>
            </w:pPr>
            <w:r w:rsidRPr="009F0072">
              <w:rPr>
                <w:rFonts w:eastAsiaTheme="minorHAnsi"/>
                <w:bCs/>
                <w:color w:val="000000"/>
                <w:szCs w:val="24"/>
                <w:lang w:val="sr-Cyrl-RS" w:eastAsia="en-US"/>
              </w:rPr>
              <w:t>Diskusija, p</w:t>
            </w:r>
            <w:proofErr w:type="spellStart"/>
            <w:r w:rsidRPr="009F0072">
              <w:rPr>
                <w:rFonts w:eastAsiaTheme="minorHAnsi"/>
                <w:bCs/>
                <w:color w:val="000000"/>
                <w:szCs w:val="24"/>
                <w:lang w:eastAsia="en-US"/>
              </w:rPr>
              <w:t>itanja</w:t>
            </w:r>
            <w:proofErr w:type="spellEnd"/>
            <w:r w:rsidRPr="009F0072">
              <w:rPr>
                <w:rFonts w:eastAsiaTheme="minorHAnsi"/>
                <w:bCs/>
                <w:color w:val="000000"/>
                <w:szCs w:val="24"/>
                <w:lang w:val="sr-Cyrl-RS" w:eastAsia="en-US"/>
              </w:rPr>
              <w:t>/odgovori i zaklјučci</w:t>
            </w:r>
          </w:p>
        </w:tc>
        <w:tc>
          <w:tcPr>
            <w:tcW w:w="2325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nil"/>
            </w:tcBorders>
          </w:tcPr>
          <w:p w14:paraId="2A337F60" w14:textId="77777777" w:rsidR="00CE2979" w:rsidRPr="009F0072" w:rsidRDefault="00CE2979" w:rsidP="004C3013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val="es-ES"/>
              </w:rPr>
            </w:pPr>
          </w:p>
        </w:tc>
      </w:tr>
      <w:tr w:rsidR="00CE2979" w:rsidRPr="00203603" w14:paraId="05DE48B4" w14:textId="77777777" w:rsidTr="00E46F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top w:val="single" w:sz="2" w:space="0" w:color="A8D08D" w:themeColor="accent6" w:themeTint="99"/>
              <w:left w:val="nil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668008A7" w14:textId="77777777" w:rsidR="00CE2979" w:rsidRPr="009F0072" w:rsidRDefault="00CE2979" w:rsidP="004C3013">
            <w:pPr>
              <w:spacing w:before="100" w:beforeAutospacing="1" w:after="100" w:afterAutospacing="1" w:line="276" w:lineRule="auto"/>
              <w:rPr>
                <w:b w:val="0"/>
                <w:bCs w:val="0"/>
                <w:szCs w:val="24"/>
                <w:lang w:val="sr-Latn-RS" w:eastAsia="sr-Latn-RS"/>
              </w:rPr>
            </w:pPr>
            <w:r w:rsidRPr="009F0072">
              <w:rPr>
                <w:b w:val="0"/>
                <w:bCs w:val="0"/>
                <w:szCs w:val="24"/>
                <w:lang w:val="sr-Latn-RS" w:eastAsia="sr-Latn-RS"/>
              </w:rPr>
              <w:t>16.0</w:t>
            </w:r>
            <w:r w:rsidRPr="009F0072">
              <w:rPr>
                <w:b w:val="0"/>
                <w:bCs w:val="0"/>
                <w:szCs w:val="24"/>
                <w:lang w:val="sr-Cyrl-RS" w:eastAsia="sr-Latn-RS"/>
              </w:rPr>
              <w:t>0</w:t>
            </w:r>
            <w:r w:rsidRPr="009F0072">
              <w:rPr>
                <w:b w:val="0"/>
                <w:bCs w:val="0"/>
                <w:szCs w:val="24"/>
                <w:lang w:val="sr-Latn-RS" w:eastAsia="sr-Latn-RS"/>
              </w:rPr>
              <w:t xml:space="preserve"> – 16.30</w:t>
            </w:r>
          </w:p>
        </w:tc>
        <w:tc>
          <w:tcPr>
            <w:tcW w:w="6056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single" w:sz="2" w:space="0" w:color="A8D08D" w:themeColor="accent6" w:themeTint="99"/>
            </w:tcBorders>
            <w:hideMark/>
          </w:tcPr>
          <w:p w14:paraId="58D8D0E6" w14:textId="28E593E8" w:rsidR="00CE2979" w:rsidRPr="009F0072" w:rsidRDefault="00967681" w:rsidP="004C3013">
            <w:pPr>
              <w:spacing w:line="276" w:lineRule="auto"/>
              <w:ind w:left="27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val="sr-Cyrl-RS" w:eastAsia="en-US"/>
              </w:rPr>
            </w:pPr>
            <w:r>
              <w:rPr>
                <w:rFonts w:eastAsiaTheme="minorHAnsi"/>
                <w:color w:val="000000"/>
                <w:szCs w:val="24"/>
                <w:lang w:val="sr-Latn-RS" w:eastAsia="en-US"/>
              </w:rPr>
              <w:t>Umrežavanje učesnika i neformalni razgovori</w:t>
            </w:r>
          </w:p>
        </w:tc>
        <w:tc>
          <w:tcPr>
            <w:tcW w:w="2325" w:type="dxa"/>
            <w:tcBorders>
              <w:top w:val="single" w:sz="2" w:space="0" w:color="A8D08D" w:themeColor="accent6" w:themeTint="99"/>
              <w:left w:val="single" w:sz="2" w:space="0" w:color="A8D08D" w:themeColor="accent6" w:themeTint="99"/>
              <w:bottom w:val="single" w:sz="2" w:space="0" w:color="A8D08D" w:themeColor="accent6" w:themeTint="99"/>
              <w:right w:val="nil"/>
            </w:tcBorders>
          </w:tcPr>
          <w:p w14:paraId="10D2E66B" w14:textId="77777777" w:rsidR="00CE2979" w:rsidRPr="00133AE5" w:rsidRDefault="00CE2979" w:rsidP="004C301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/>
                <w:szCs w:val="24"/>
                <w:lang w:val="sr-Latn-RS" w:eastAsia="en-US"/>
              </w:rPr>
            </w:pPr>
          </w:p>
        </w:tc>
      </w:tr>
    </w:tbl>
    <w:p w14:paraId="5DE84EC5" w14:textId="77777777" w:rsidR="00CE2979" w:rsidRPr="001F4EFD" w:rsidRDefault="00CE2979" w:rsidP="00715A4F">
      <w:pPr>
        <w:rPr>
          <w:szCs w:val="24"/>
          <w:lang w:val="da-DK" w:eastAsia="en-GB"/>
        </w:rPr>
      </w:pPr>
    </w:p>
    <w:sectPr w:rsidR="00CE2979" w:rsidRPr="001F4EFD" w:rsidSect="009365C4">
      <w:headerReference w:type="default" r:id="rId11"/>
      <w:footerReference w:type="default" r:id="rId12"/>
      <w:pgSz w:w="11906" w:h="16838"/>
      <w:pgMar w:top="1440" w:right="1440" w:bottom="1440" w:left="144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A28F1B" w14:textId="77777777" w:rsidR="00D9520B" w:rsidRDefault="00D9520B" w:rsidP="00F1731E">
      <w:r>
        <w:separator/>
      </w:r>
    </w:p>
  </w:endnote>
  <w:endnote w:type="continuationSeparator" w:id="0">
    <w:p w14:paraId="302B2B12" w14:textId="77777777" w:rsidR="00D9520B" w:rsidRDefault="00D9520B" w:rsidP="00F17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B3129" w14:textId="1B475B46" w:rsidR="00AC56AF" w:rsidRDefault="0042098F" w:rsidP="009D17E1">
    <w:pPr>
      <w:pStyle w:val="Footer"/>
    </w:pPr>
    <w:r>
      <w:rPr>
        <w:noProof/>
        <w:lang w:val="bs-Latn-BA" w:eastAsia="bs-Latn-BA"/>
      </w:rPr>
      <w:drawing>
        <wp:anchor distT="0" distB="0" distL="114300" distR="114300" simplePos="0" relativeHeight="251660288" behindDoc="0" locked="0" layoutInCell="1" allowOverlap="1" wp14:anchorId="1EEF171E" wp14:editId="5AA5F375">
          <wp:simplePos x="0" y="0"/>
          <wp:positionH relativeFrom="column">
            <wp:posOffset>2407920</wp:posOffset>
          </wp:positionH>
          <wp:positionV relativeFrom="paragraph">
            <wp:posOffset>-142240</wp:posOffset>
          </wp:positionV>
          <wp:extent cx="2697480" cy="541020"/>
          <wp:effectExtent l="0" t="0" r="7620" b="0"/>
          <wp:wrapNone/>
          <wp:docPr id="105390668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7480" cy="54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4"/>
        <w:lang w:val="bs-Latn-BA" w:eastAsia="bs-Latn-BA"/>
      </w:rPr>
      <w:drawing>
        <wp:anchor distT="0" distB="0" distL="114300" distR="114300" simplePos="0" relativeHeight="251661312" behindDoc="0" locked="0" layoutInCell="1" allowOverlap="1" wp14:anchorId="4865EA04" wp14:editId="1B853B0A">
          <wp:simplePos x="0" y="0"/>
          <wp:positionH relativeFrom="column">
            <wp:posOffset>1874520</wp:posOffset>
          </wp:positionH>
          <wp:positionV relativeFrom="paragraph">
            <wp:posOffset>-165100</wp:posOffset>
          </wp:positionV>
          <wp:extent cx="617220" cy="594360"/>
          <wp:effectExtent l="0" t="0" r="0" b="0"/>
          <wp:wrapNone/>
          <wp:docPr id="1022655800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2655800" name="Picture 1" descr="A logo with text on i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17E1">
      <w:rPr>
        <w:noProof/>
      </w:rPr>
      <w:t xml:space="preserve"> </w:t>
    </w:r>
    <w:r w:rsidR="00DA23A6">
      <w:t xml:space="preserve">  </w:t>
    </w:r>
    <w:r w:rsidR="009D17E1">
      <w:t xml:space="preserve">                                                                                             </w:t>
    </w:r>
    <w:r w:rsidR="00DA23A6">
      <w:t xml:space="preserve">   </w:t>
    </w:r>
  </w:p>
  <w:p w14:paraId="7DB169F8" w14:textId="154EFBC4" w:rsidR="00AC56AF" w:rsidRDefault="00AC56AF">
    <w:pPr>
      <w:pStyle w:val="Footer"/>
    </w:pPr>
  </w:p>
  <w:p w14:paraId="72800FC8" w14:textId="4BF6CDE5" w:rsidR="00AC56AF" w:rsidRDefault="00AC56AF">
    <w:pPr>
      <w:pStyle w:val="Footer"/>
    </w:pPr>
  </w:p>
  <w:p w14:paraId="3137FD3D" w14:textId="0C4396A3" w:rsidR="00F1731E" w:rsidRDefault="00F173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69FB25" w14:textId="77777777" w:rsidR="00D9520B" w:rsidRDefault="00D9520B" w:rsidP="00F1731E">
      <w:r>
        <w:separator/>
      </w:r>
    </w:p>
  </w:footnote>
  <w:footnote w:type="continuationSeparator" w:id="0">
    <w:p w14:paraId="1CA329DD" w14:textId="77777777" w:rsidR="00D9520B" w:rsidRDefault="00D9520B" w:rsidP="00F173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0510C" w14:textId="77777777" w:rsidR="00133AE5" w:rsidRDefault="00133AE5" w:rsidP="00133AE5">
    <w:pPr>
      <w:pStyle w:val="Header"/>
      <w:jc w:val="center"/>
    </w:pPr>
    <w:r>
      <w:rPr>
        <w:noProof/>
        <w:lang w:val="bs-Latn-BA" w:eastAsia="bs-Latn-BA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0A24446" wp14:editId="1C2228A5">
              <wp:simplePos x="0" y="0"/>
              <wp:positionH relativeFrom="column">
                <wp:posOffset>1645920</wp:posOffset>
              </wp:positionH>
              <wp:positionV relativeFrom="paragraph">
                <wp:posOffset>-93345</wp:posOffset>
              </wp:positionV>
              <wp:extent cx="853440" cy="21336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213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83EFF7" w14:textId="77777777" w:rsidR="00133AE5" w:rsidRPr="00133AE5" w:rsidRDefault="00133AE5" w:rsidP="00133AE5">
                          <w:pPr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2"/>
                              <w:szCs w:val="2"/>
                              <w:lang w:val="bs-Latn-BA"/>
                            </w:rPr>
                          </w:pPr>
                          <w:r w:rsidRPr="00133AE5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4"/>
                              <w:szCs w:val="10"/>
                              <w:lang w:val="bs-Latn-BA"/>
                            </w:rPr>
                            <w:t>Implementira: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0A244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29.6pt;margin-top:-7.35pt;width:67.2pt;height:16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" filled="f" stroked="f">
              <v:textbox>
                <w:txbxContent>
                  <w:p w14:paraId="7E83EFF7" w14:textId="77777777" w:rsidR="00133AE5" w:rsidRPr="00133AE5" w:rsidRDefault="00133AE5" w:rsidP="00133AE5">
                    <w:pPr>
                      <w:rPr>
                        <w:rFonts w:asciiTheme="minorHAnsi" w:hAnsiTheme="minorHAnsi" w:cstheme="minorHAnsi"/>
                        <w:color w:val="808080" w:themeColor="background1" w:themeShade="80"/>
                        <w:sz w:val="2"/>
                        <w:szCs w:val="2"/>
                        <w:lang w:val="bs-Latn-BA"/>
                      </w:rPr>
                    </w:pPr>
                    <w:r w:rsidRPr="00133AE5">
                      <w:rPr>
                        <w:rFonts w:asciiTheme="minorHAnsi" w:hAnsiTheme="minorHAnsi" w:cstheme="minorHAnsi"/>
                        <w:color w:val="808080" w:themeColor="background1" w:themeShade="80"/>
                        <w:sz w:val="14"/>
                        <w:szCs w:val="10"/>
                        <w:lang w:val="bs-Latn-BA"/>
                      </w:rPr>
                      <w:t>Implementira: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  <w:lang w:val="bs-Latn-BA" w:eastAsia="bs-Latn-BA"/>
      </w:rPr>
      <w:drawing>
        <wp:anchor distT="0" distB="0" distL="114300" distR="114300" simplePos="0" relativeHeight="251665408" behindDoc="0" locked="0" layoutInCell="1" allowOverlap="1" wp14:anchorId="657DF51E" wp14:editId="2C315C10">
          <wp:simplePos x="0" y="0"/>
          <wp:positionH relativeFrom="column">
            <wp:posOffset>1668780</wp:posOffset>
          </wp:positionH>
          <wp:positionV relativeFrom="paragraph">
            <wp:posOffset>-9525</wp:posOffset>
          </wp:positionV>
          <wp:extent cx="1142643" cy="476250"/>
          <wp:effectExtent l="0" t="0" r="635" b="0"/>
          <wp:wrapNone/>
          <wp:docPr id="664767763" name="Picture 3" descr="A red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4767763" name="Picture 3" descr="A red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643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4"/>
        <w:lang w:val="bs-Latn-BA" w:eastAsia="bs-Latn-BA"/>
      </w:rPr>
      <w:drawing>
        <wp:anchor distT="0" distB="0" distL="114300" distR="114300" simplePos="0" relativeHeight="251663360" behindDoc="0" locked="0" layoutInCell="1" allowOverlap="1" wp14:anchorId="7CA59552" wp14:editId="775E5DE0">
          <wp:simplePos x="0" y="0"/>
          <wp:positionH relativeFrom="column">
            <wp:posOffset>-434340</wp:posOffset>
          </wp:positionH>
          <wp:positionV relativeFrom="paragraph">
            <wp:posOffset>-245745</wp:posOffset>
          </wp:positionV>
          <wp:extent cx="1992942" cy="793115"/>
          <wp:effectExtent l="0" t="0" r="7620" b="6985"/>
          <wp:wrapNone/>
          <wp:docPr id="861710674" name="Picture 1" descr="A blue and yellow flag with a blue star and a yellow s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710674" name="Picture 1" descr="A blue and yellow flag with a blue star and a yellow star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2942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bs-Latn-BA" w:eastAsia="bs-Latn-BA"/>
      </w:rPr>
      <w:drawing>
        <wp:anchor distT="0" distB="0" distL="114300" distR="114300" simplePos="0" relativeHeight="251664384" behindDoc="0" locked="0" layoutInCell="1" allowOverlap="1" wp14:anchorId="7A445A93" wp14:editId="2B53B184">
          <wp:simplePos x="0" y="0"/>
          <wp:positionH relativeFrom="column">
            <wp:posOffset>3720465</wp:posOffset>
          </wp:positionH>
          <wp:positionV relativeFrom="paragraph">
            <wp:posOffset>-112395</wp:posOffset>
          </wp:positionV>
          <wp:extent cx="2430780" cy="428766"/>
          <wp:effectExtent l="0" t="0" r="7620" b="9525"/>
          <wp:wrapNone/>
          <wp:docPr id="360016318" name="Picture 8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016318" name="Picture 8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780" cy="4287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</w:t>
    </w:r>
  </w:p>
  <w:p w14:paraId="1AAF2ACC" w14:textId="76E97D06" w:rsidR="00F1731E" w:rsidRDefault="00F1731E" w:rsidP="0005078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918E9"/>
    <w:multiLevelType w:val="hybridMultilevel"/>
    <w:tmpl w:val="98544B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4B54F0"/>
    <w:multiLevelType w:val="hybridMultilevel"/>
    <w:tmpl w:val="7BB2EDC4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17AF4E82"/>
    <w:multiLevelType w:val="hybridMultilevel"/>
    <w:tmpl w:val="D0E683A6"/>
    <w:lvl w:ilvl="0" w:tplc="181A0011">
      <w:start w:val="1"/>
      <w:numFmt w:val="decimal"/>
      <w:lvlText w:val="%1)"/>
      <w:lvlJc w:val="left"/>
      <w:pPr>
        <w:ind w:left="720" w:hanging="360"/>
      </w:pPr>
    </w:lvl>
    <w:lvl w:ilvl="1" w:tplc="181A0019">
      <w:start w:val="1"/>
      <w:numFmt w:val="lowerLetter"/>
      <w:lvlText w:val="%2."/>
      <w:lvlJc w:val="left"/>
      <w:pPr>
        <w:ind w:left="1440" w:hanging="360"/>
      </w:pPr>
    </w:lvl>
    <w:lvl w:ilvl="2" w:tplc="181A001B">
      <w:start w:val="1"/>
      <w:numFmt w:val="lowerRoman"/>
      <w:lvlText w:val="%3."/>
      <w:lvlJc w:val="right"/>
      <w:pPr>
        <w:ind w:left="2160" w:hanging="180"/>
      </w:pPr>
    </w:lvl>
    <w:lvl w:ilvl="3" w:tplc="181A000F">
      <w:start w:val="1"/>
      <w:numFmt w:val="decimal"/>
      <w:lvlText w:val="%4."/>
      <w:lvlJc w:val="left"/>
      <w:pPr>
        <w:ind w:left="2880" w:hanging="360"/>
      </w:pPr>
    </w:lvl>
    <w:lvl w:ilvl="4" w:tplc="181A0019">
      <w:start w:val="1"/>
      <w:numFmt w:val="lowerLetter"/>
      <w:lvlText w:val="%5."/>
      <w:lvlJc w:val="left"/>
      <w:pPr>
        <w:ind w:left="3600" w:hanging="360"/>
      </w:pPr>
    </w:lvl>
    <w:lvl w:ilvl="5" w:tplc="181A001B">
      <w:start w:val="1"/>
      <w:numFmt w:val="lowerRoman"/>
      <w:lvlText w:val="%6."/>
      <w:lvlJc w:val="right"/>
      <w:pPr>
        <w:ind w:left="4320" w:hanging="180"/>
      </w:pPr>
    </w:lvl>
    <w:lvl w:ilvl="6" w:tplc="181A000F">
      <w:start w:val="1"/>
      <w:numFmt w:val="decimal"/>
      <w:lvlText w:val="%7."/>
      <w:lvlJc w:val="left"/>
      <w:pPr>
        <w:ind w:left="5040" w:hanging="360"/>
      </w:pPr>
    </w:lvl>
    <w:lvl w:ilvl="7" w:tplc="181A0019">
      <w:start w:val="1"/>
      <w:numFmt w:val="lowerLetter"/>
      <w:lvlText w:val="%8."/>
      <w:lvlJc w:val="left"/>
      <w:pPr>
        <w:ind w:left="5760" w:hanging="360"/>
      </w:pPr>
    </w:lvl>
    <w:lvl w:ilvl="8" w:tplc="18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02847"/>
    <w:multiLevelType w:val="hybridMultilevel"/>
    <w:tmpl w:val="B0AC4C58"/>
    <w:lvl w:ilvl="0" w:tplc="1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30460"/>
    <w:multiLevelType w:val="hybridMultilevel"/>
    <w:tmpl w:val="0B029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47E93"/>
    <w:multiLevelType w:val="hybridMultilevel"/>
    <w:tmpl w:val="A95E2E26"/>
    <w:lvl w:ilvl="0" w:tplc="5C54643C">
      <w:numFmt w:val="bullet"/>
      <w:lvlText w:val="•"/>
      <w:lvlJc w:val="left"/>
      <w:pPr>
        <w:ind w:left="360" w:firstLine="0"/>
      </w:pPr>
      <w:rPr>
        <w:rFonts w:ascii="Times New Roman" w:eastAsiaTheme="minorHAns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60C49"/>
    <w:multiLevelType w:val="hybridMultilevel"/>
    <w:tmpl w:val="BC802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E2CF8"/>
    <w:multiLevelType w:val="hybridMultilevel"/>
    <w:tmpl w:val="D1DC60E2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D81C2A"/>
    <w:multiLevelType w:val="hybridMultilevel"/>
    <w:tmpl w:val="69BCD15E"/>
    <w:lvl w:ilvl="0" w:tplc="18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9F01CC8"/>
    <w:multiLevelType w:val="hybridMultilevel"/>
    <w:tmpl w:val="93745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3D46C6"/>
    <w:multiLevelType w:val="hybridMultilevel"/>
    <w:tmpl w:val="A5D45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10"/>
  </w:num>
  <w:num w:numId="5">
    <w:abstractNumId w:val="4"/>
  </w:num>
  <w:num w:numId="6">
    <w:abstractNumId w:val="6"/>
  </w:num>
  <w:num w:numId="7">
    <w:abstractNumId w:val="0"/>
  </w:num>
  <w:num w:numId="8">
    <w:abstractNumId w:val="9"/>
  </w:num>
  <w:num w:numId="9">
    <w:abstractNumId w:val="7"/>
  </w:num>
  <w:num w:numId="10">
    <w:abstractNumId w:val="5"/>
  </w:num>
  <w:num w:numId="11">
    <w:abstractNumId w:val="2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8AE"/>
    <w:rsid w:val="000079F4"/>
    <w:rsid w:val="00045BCE"/>
    <w:rsid w:val="00050787"/>
    <w:rsid w:val="000559BB"/>
    <w:rsid w:val="00057601"/>
    <w:rsid w:val="000646F8"/>
    <w:rsid w:val="00066776"/>
    <w:rsid w:val="0007454A"/>
    <w:rsid w:val="00085DB1"/>
    <w:rsid w:val="0009179E"/>
    <w:rsid w:val="00097A9D"/>
    <w:rsid w:val="000B4EC4"/>
    <w:rsid w:val="000E7A08"/>
    <w:rsid w:val="000F7CBB"/>
    <w:rsid w:val="00130A07"/>
    <w:rsid w:val="00133AE5"/>
    <w:rsid w:val="00167EE1"/>
    <w:rsid w:val="00180E8B"/>
    <w:rsid w:val="001B77C2"/>
    <w:rsid w:val="001C4B95"/>
    <w:rsid w:val="001E3BE2"/>
    <w:rsid w:val="001E4800"/>
    <w:rsid w:val="001F4EFD"/>
    <w:rsid w:val="00203603"/>
    <w:rsid w:val="00233CC2"/>
    <w:rsid w:val="00251871"/>
    <w:rsid w:val="002663A0"/>
    <w:rsid w:val="00280E2D"/>
    <w:rsid w:val="002A7696"/>
    <w:rsid w:val="002E0C00"/>
    <w:rsid w:val="002F4C46"/>
    <w:rsid w:val="00336AF4"/>
    <w:rsid w:val="003748AE"/>
    <w:rsid w:val="004135A8"/>
    <w:rsid w:val="0042098F"/>
    <w:rsid w:val="00424AE5"/>
    <w:rsid w:val="004450A8"/>
    <w:rsid w:val="00462633"/>
    <w:rsid w:val="00472247"/>
    <w:rsid w:val="00481964"/>
    <w:rsid w:val="004879AD"/>
    <w:rsid w:val="00495294"/>
    <w:rsid w:val="004A779D"/>
    <w:rsid w:val="004A7CDB"/>
    <w:rsid w:val="004D25A1"/>
    <w:rsid w:val="004D7694"/>
    <w:rsid w:val="005938B5"/>
    <w:rsid w:val="005C141E"/>
    <w:rsid w:val="005C1EEC"/>
    <w:rsid w:val="005D1EA5"/>
    <w:rsid w:val="005D59EF"/>
    <w:rsid w:val="005E2B22"/>
    <w:rsid w:val="0060116E"/>
    <w:rsid w:val="00604EB4"/>
    <w:rsid w:val="00614C86"/>
    <w:rsid w:val="00616566"/>
    <w:rsid w:val="00620221"/>
    <w:rsid w:val="00624330"/>
    <w:rsid w:val="00632269"/>
    <w:rsid w:val="006C035B"/>
    <w:rsid w:val="006C6BAE"/>
    <w:rsid w:val="006D504F"/>
    <w:rsid w:val="006E3A3D"/>
    <w:rsid w:val="00715A4F"/>
    <w:rsid w:val="00757812"/>
    <w:rsid w:val="00775F45"/>
    <w:rsid w:val="007B6EC7"/>
    <w:rsid w:val="007D5C34"/>
    <w:rsid w:val="007E1836"/>
    <w:rsid w:val="007F443E"/>
    <w:rsid w:val="0080525E"/>
    <w:rsid w:val="008544B0"/>
    <w:rsid w:val="00860593"/>
    <w:rsid w:val="00860A73"/>
    <w:rsid w:val="00873FAC"/>
    <w:rsid w:val="008C0060"/>
    <w:rsid w:val="008F0094"/>
    <w:rsid w:val="009000F3"/>
    <w:rsid w:val="009106F3"/>
    <w:rsid w:val="00915295"/>
    <w:rsid w:val="009156AA"/>
    <w:rsid w:val="009230E2"/>
    <w:rsid w:val="009365C4"/>
    <w:rsid w:val="00947DE9"/>
    <w:rsid w:val="009508B4"/>
    <w:rsid w:val="00960CEE"/>
    <w:rsid w:val="00967681"/>
    <w:rsid w:val="00982AC1"/>
    <w:rsid w:val="0098307C"/>
    <w:rsid w:val="00983550"/>
    <w:rsid w:val="00984161"/>
    <w:rsid w:val="00992595"/>
    <w:rsid w:val="009A6966"/>
    <w:rsid w:val="009B7206"/>
    <w:rsid w:val="009D17E1"/>
    <w:rsid w:val="00A0535F"/>
    <w:rsid w:val="00A307D1"/>
    <w:rsid w:val="00A336A8"/>
    <w:rsid w:val="00A46FE8"/>
    <w:rsid w:val="00A67392"/>
    <w:rsid w:val="00A73A52"/>
    <w:rsid w:val="00A77D9D"/>
    <w:rsid w:val="00A82E51"/>
    <w:rsid w:val="00A87F34"/>
    <w:rsid w:val="00AA2482"/>
    <w:rsid w:val="00AB12D9"/>
    <w:rsid w:val="00AC56AF"/>
    <w:rsid w:val="00AD40EC"/>
    <w:rsid w:val="00AF17BA"/>
    <w:rsid w:val="00B14B66"/>
    <w:rsid w:val="00B72BEF"/>
    <w:rsid w:val="00BA256E"/>
    <w:rsid w:val="00BC67D4"/>
    <w:rsid w:val="00BD1AEE"/>
    <w:rsid w:val="00BD4941"/>
    <w:rsid w:val="00BE405E"/>
    <w:rsid w:val="00C057DC"/>
    <w:rsid w:val="00C412B2"/>
    <w:rsid w:val="00C57273"/>
    <w:rsid w:val="00C7183F"/>
    <w:rsid w:val="00C87D99"/>
    <w:rsid w:val="00CB2EFD"/>
    <w:rsid w:val="00CE0AEA"/>
    <w:rsid w:val="00CE2979"/>
    <w:rsid w:val="00D004ED"/>
    <w:rsid w:val="00D1027A"/>
    <w:rsid w:val="00D23E69"/>
    <w:rsid w:val="00D300BB"/>
    <w:rsid w:val="00D43B19"/>
    <w:rsid w:val="00D644F7"/>
    <w:rsid w:val="00D91F9A"/>
    <w:rsid w:val="00D9520B"/>
    <w:rsid w:val="00DA23A6"/>
    <w:rsid w:val="00DA6E45"/>
    <w:rsid w:val="00DD7DA0"/>
    <w:rsid w:val="00DE3723"/>
    <w:rsid w:val="00E211B1"/>
    <w:rsid w:val="00E41EC9"/>
    <w:rsid w:val="00E46FA6"/>
    <w:rsid w:val="00E77291"/>
    <w:rsid w:val="00E831D2"/>
    <w:rsid w:val="00E97998"/>
    <w:rsid w:val="00EB19D7"/>
    <w:rsid w:val="00EE4A0D"/>
    <w:rsid w:val="00F059BE"/>
    <w:rsid w:val="00F070AD"/>
    <w:rsid w:val="00F1731E"/>
    <w:rsid w:val="00F42D6D"/>
    <w:rsid w:val="00F5568A"/>
    <w:rsid w:val="00F92C69"/>
    <w:rsid w:val="00F9698E"/>
    <w:rsid w:val="00FA3022"/>
    <w:rsid w:val="00FA5672"/>
    <w:rsid w:val="00FD6E40"/>
    <w:rsid w:val="00FF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3E3E11"/>
  <w15:chartTrackingRefBased/>
  <w15:docId w15:val="{94D8AB11-E0BD-4B34-A260-1EA1FCE81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r-Latn-B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9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00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sr-Latn-BA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097A9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97A9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731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:lang w:val="sr-Latn-B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1731E"/>
  </w:style>
  <w:style w:type="paragraph" w:styleId="Footer">
    <w:name w:val="footer"/>
    <w:basedOn w:val="Normal"/>
    <w:link w:val="FooterChar"/>
    <w:uiPriority w:val="99"/>
    <w:unhideWhenUsed/>
    <w:rsid w:val="00F1731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:lang w:val="sr-Latn-B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1731E"/>
  </w:style>
  <w:style w:type="paragraph" w:styleId="Revision">
    <w:name w:val="Revision"/>
    <w:hidden/>
    <w:uiPriority w:val="99"/>
    <w:semiHidden/>
    <w:rsid w:val="00FF50C0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059B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82A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2AC1"/>
    <w:pPr>
      <w:spacing w:after="160"/>
    </w:pPr>
    <w:rPr>
      <w:rFonts w:asciiTheme="minorHAnsi" w:eastAsiaTheme="minorHAnsi" w:hAnsiTheme="minorHAnsi" w:cstheme="minorBidi"/>
      <w:kern w:val="2"/>
      <w:sz w:val="20"/>
      <w:lang w:val="sr-Latn-BA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2A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A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AC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C035B"/>
    <w:rPr>
      <w:color w:val="954F72" w:themeColor="followedHyperlink"/>
      <w:u w:val="single"/>
    </w:rPr>
  </w:style>
  <w:style w:type="table" w:styleId="GridTable2-Accent6">
    <w:name w:val="Grid Table 2 Accent 6"/>
    <w:basedOn w:val="TableNormal"/>
    <w:uiPriority w:val="47"/>
    <w:rsid w:val="00AC56AF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val="es-ES" w:eastAsia="es-ES"/>
      <w14:ligatures w14:val="none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2EFD9" w:themeFill="accent6" w:themeFillTint="33"/>
      </w:tcPr>
    </w:tblStylePr>
    <w:tblStylePr w:type="band1Horz">
      <w:rPr>
        <w:rFonts w:cs="Times New Roman"/>
      </w:rPr>
      <w:tblPr/>
      <w:tcPr>
        <w:shd w:val="clear" w:color="auto" w:fill="E2EFD9" w:themeFill="accent6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9830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307C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non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B77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8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xation-customs.ec.europa.eu/customs-4/calculation-customs-duties/customs-tariff/combined-nomenclature_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ovana.djuric@komorabih.b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ur-lex.europa.eu/legal-content/EN/TXT/?uri=OJ%3AJOL_2023_228_R_0006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B2B8B-3F92-4BD6-BD70-3D7B867CD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vtkblss</dc:creator>
  <cp:keywords/>
  <dc:description/>
  <cp:lastModifiedBy>Ognjenka Lalović</cp:lastModifiedBy>
  <cp:revision>3</cp:revision>
  <dcterms:created xsi:type="dcterms:W3CDTF">2023-11-20T10:55:00Z</dcterms:created>
  <dcterms:modified xsi:type="dcterms:W3CDTF">2023-11-20T10:57:00Z</dcterms:modified>
</cp:coreProperties>
</file>